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DA8" w:rsidRPr="00BF4DA8" w:rsidRDefault="00BF4DA8" w:rsidP="00BF4DA8">
      <w:pPr>
        <w:pStyle w:val="a3"/>
        <w:ind w:leftChars="0" w:left="0"/>
        <w:jc w:val="center"/>
        <w:rPr>
          <w:rFonts w:ascii="標楷體" w:eastAsia="標楷體" w:hAnsi="標楷體" w:cs="Arial"/>
          <w:b/>
          <w:color w:val="000000"/>
          <w:sz w:val="32"/>
          <w:szCs w:val="32"/>
        </w:rPr>
      </w:pPr>
      <w:r w:rsidRPr="00BF4DA8">
        <w:rPr>
          <w:rFonts w:ascii="標楷體" w:eastAsia="標楷體" w:hAnsi="標楷體" w:hint="eastAsia"/>
          <w:b/>
          <w:sz w:val="32"/>
          <w:szCs w:val="32"/>
        </w:rPr>
        <w:t>2015年東海築夢園提案計畫書</w:t>
      </w:r>
    </w:p>
    <w:p w:rsidR="00BF4DA8" w:rsidRDefault="00BF4DA8" w:rsidP="004B4231">
      <w:pPr>
        <w:pStyle w:val="a3"/>
        <w:numPr>
          <w:ilvl w:val="0"/>
          <w:numId w:val="1"/>
        </w:numPr>
        <w:spacing w:line="360" w:lineRule="exact"/>
        <w:ind w:leftChars="0" w:left="993" w:hanging="993"/>
        <w:jc w:val="both"/>
        <w:rPr>
          <w:rFonts w:ascii="標楷體" w:eastAsia="標楷體" w:hAnsi="標楷體" w:cs="Arial"/>
          <w:color w:val="000000"/>
        </w:rPr>
      </w:pPr>
      <w:r w:rsidRPr="00BF4DA8">
        <w:rPr>
          <w:rFonts w:ascii="標楷體" w:eastAsia="標楷體" w:hAnsi="標楷體" w:cs="Arial" w:hint="eastAsia"/>
          <w:color w:val="000000"/>
          <w:sz w:val="28"/>
          <w:szCs w:val="28"/>
        </w:rPr>
        <w:t>夢想名稱：</w:t>
      </w:r>
      <w:r w:rsidRPr="00BF4DA8">
        <w:rPr>
          <w:rFonts w:ascii="標楷體" w:eastAsia="標楷體" w:hAnsi="標楷體" w:cs="Arial" w:hint="eastAsia"/>
          <w:color w:val="000000"/>
        </w:rPr>
        <w:t>延續歷史記憶，從大楊油庫看見越戰歷史</w:t>
      </w:r>
    </w:p>
    <w:p w:rsidR="00BF4DA8" w:rsidRDefault="00BF4DA8" w:rsidP="004B4231">
      <w:pPr>
        <w:pStyle w:val="a3"/>
        <w:spacing w:line="360" w:lineRule="exact"/>
        <w:ind w:leftChars="0" w:left="1134" w:hanging="141"/>
        <w:jc w:val="both"/>
        <w:rPr>
          <w:rFonts w:ascii="標楷體" w:eastAsia="標楷體" w:hAnsi="標楷體" w:cs="Arial"/>
          <w:color w:val="000000"/>
        </w:rPr>
      </w:pPr>
      <w:r w:rsidRPr="00BF4DA8">
        <w:rPr>
          <w:rFonts w:ascii="標楷體" w:eastAsia="標楷體" w:hAnsi="標楷體" w:cs="Arial" w:hint="eastAsia"/>
          <w:color w:val="000000"/>
          <w:sz w:val="28"/>
          <w:szCs w:val="28"/>
        </w:rPr>
        <w:t>團隊名稱：</w:t>
      </w:r>
      <w:r w:rsidRPr="00BF4DA8">
        <w:rPr>
          <w:rFonts w:ascii="標楷體" w:eastAsia="標楷體" w:hAnsi="標楷體" w:cs="Arial" w:hint="eastAsia"/>
          <w:color w:val="000000"/>
        </w:rPr>
        <w:t>幾團咪歌</w:t>
      </w:r>
    </w:p>
    <w:p w:rsidR="006726D3" w:rsidRDefault="00411CF5" w:rsidP="006726D3">
      <w:pPr>
        <w:pStyle w:val="a3"/>
        <w:numPr>
          <w:ilvl w:val="0"/>
          <w:numId w:val="1"/>
        </w:numPr>
        <w:ind w:leftChars="0"/>
        <w:rPr>
          <w:rFonts w:ascii="標楷體" w:eastAsia="標楷體" w:hAnsi="標楷體"/>
          <w:sz w:val="28"/>
        </w:rPr>
      </w:pPr>
      <w:r w:rsidRPr="00F23140">
        <w:rPr>
          <w:rFonts w:ascii="標楷體" w:eastAsia="標楷體" w:hAnsi="標楷體"/>
          <w:noProof/>
          <w:szCs w:val="24"/>
        </w:rPr>
        <w:drawing>
          <wp:anchor distT="0" distB="0" distL="114300" distR="114300" simplePos="0" relativeHeight="251672576" behindDoc="1" locked="0" layoutInCell="1" allowOverlap="1" wp14:anchorId="53DD09C5" wp14:editId="61CC9A23">
            <wp:simplePos x="0" y="0"/>
            <wp:positionH relativeFrom="column">
              <wp:posOffset>3483610</wp:posOffset>
            </wp:positionH>
            <wp:positionV relativeFrom="paragraph">
              <wp:posOffset>38100</wp:posOffset>
            </wp:positionV>
            <wp:extent cx="1021715" cy="1009650"/>
            <wp:effectExtent l="0" t="0" r="6985" b="0"/>
            <wp:wrapTight wrapText="bothSides">
              <wp:wrapPolygon edited="0">
                <wp:start x="10874" y="0"/>
                <wp:lineTo x="0" y="4891"/>
                <wp:lineTo x="0" y="21192"/>
                <wp:lineTo x="21345" y="21192"/>
                <wp:lineTo x="21345" y="5706"/>
                <wp:lineTo x="12888" y="0"/>
                <wp:lineTo x="10874" y="0"/>
              </wp:wrapPolygon>
            </wp:wrapTight>
            <wp:docPr id="1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715" cy="1009650"/>
                    </a:xfrm>
                    <a:prstGeom prst="rect">
                      <a:avLst/>
                    </a:prstGeom>
                  </pic:spPr>
                </pic:pic>
              </a:graphicData>
            </a:graphic>
            <wp14:sizeRelH relativeFrom="page">
              <wp14:pctWidth>0</wp14:pctWidth>
            </wp14:sizeRelH>
            <wp14:sizeRelV relativeFrom="page">
              <wp14:pctHeight>0</wp14:pctHeight>
            </wp14:sizeRelV>
          </wp:anchor>
        </w:drawing>
      </w:r>
      <w:r w:rsidR="00F23140" w:rsidRPr="00F23140">
        <w:rPr>
          <w:rFonts w:ascii="標楷體" w:eastAsia="標楷體" w:hAnsi="標楷體"/>
          <w:noProof/>
          <w:szCs w:val="24"/>
        </w:rPr>
        <w:drawing>
          <wp:anchor distT="0" distB="0" distL="114300" distR="114300" simplePos="0" relativeHeight="251673600" behindDoc="0" locked="0" layoutInCell="1" allowOverlap="1" wp14:anchorId="14FB9065" wp14:editId="11DF396D">
            <wp:simplePos x="0" y="0"/>
            <wp:positionH relativeFrom="column">
              <wp:posOffset>4600575</wp:posOffset>
            </wp:positionH>
            <wp:positionV relativeFrom="paragraph">
              <wp:posOffset>142240</wp:posOffset>
            </wp:positionV>
            <wp:extent cx="928370" cy="934085"/>
            <wp:effectExtent l="0" t="0" r="5080" b="0"/>
            <wp:wrapThrough wrapText="bothSides">
              <wp:wrapPolygon edited="0">
                <wp:start x="7978" y="0"/>
                <wp:lineTo x="5319" y="1762"/>
                <wp:lineTo x="1773" y="5727"/>
                <wp:lineTo x="1773" y="7929"/>
                <wp:lineTo x="0" y="9251"/>
                <wp:lineTo x="0" y="20264"/>
                <wp:lineTo x="4432" y="21145"/>
                <wp:lineTo x="14627" y="21145"/>
                <wp:lineTo x="21275" y="20704"/>
                <wp:lineTo x="21275" y="6167"/>
                <wp:lineTo x="16399" y="1762"/>
                <wp:lineTo x="13740" y="0"/>
                <wp:lineTo x="7978" y="0"/>
              </wp:wrapPolygon>
            </wp:wrapThrough>
            <wp:docPr id="1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9" cstate="print">
                      <a:extLst>
                        <a:ext uri="{BEBA8EAE-BF5A-486C-A8C5-ECC9F3942E4B}">
                          <a14:imgProps xmlns:a14="http://schemas.microsoft.com/office/drawing/2010/main">
                            <a14:imgLayer r:embed="rId10">
                              <a14:imgEffect>
                                <a14:backgroundRemoval t="0" b="99699" l="0" r="100000">
                                  <a14:foregroundMark x1="38788" y1="9036" x2="38788" y2="9036"/>
                                  <a14:foregroundMark x1="40000" y1="12651" x2="40000" y2="12651"/>
                                  <a14:foregroundMark x1="39394" y1="8735" x2="39394" y2="8735"/>
                                  <a14:foregroundMark x1="39394" y1="8735" x2="39394" y2="8735"/>
                                  <a14:backgroundMark x1="10909" y1="14759" x2="10909" y2="14759"/>
                                  <a14:backgroundMark x1="91515" y1="13855" x2="91515" y2="13855"/>
                                  <a14:backgroundMark x1="94545" y1="29518" x2="94545" y2="29518"/>
                                  <a14:backgroundMark x1="86061" y1="13855" x2="86061" y2="13855"/>
                                  <a14:backgroundMark x1="76667" y1="6024" x2="76667" y2="6024"/>
                                  <a14:backgroundMark x1="66970" y1="3614" x2="66970" y2="3614"/>
                                  <a14:backgroundMark x1="49091" y1="2108" x2="49091" y2="2108"/>
                                  <a14:backgroundMark x1="17273" y1="3614" x2="17273" y2="3614"/>
                                  <a14:backgroundMark x1="17273" y1="3614" x2="17273" y2="3614"/>
                                  <a14:backgroundMark x1="15455" y1="24699" x2="15455" y2="24699"/>
                                  <a14:backgroundMark x1="15455" y1="24699" x2="15455" y2="24699"/>
                                  <a14:backgroundMark x1="9394" y1="36446" x2="9394" y2="36446"/>
                                  <a14:backgroundMark x1="4242" y1="41265" x2="4242" y2="41265"/>
                                  <a14:backgroundMark x1="7273" y1="27410" x2="7273" y2="27410"/>
                                  <a14:backgroundMark x1="4848" y1="17470" x2="4848" y2="16867"/>
                                  <a14:backgroundMark x1="19394" y1="12651" x2="19394" y2="12651"/>
                                  <a14:backgroundMark x1="18788" y1="8133" x2="18788" y2="8133"/>
                                  <a14:backgroundMark x1="28788" y1="11145" x2="28788" y2="11145"/>
                                  <a14:backgroundMark x1="38788" y1="9337" x2="38788" y2="9337"/>
                                  <a14:backgroundMark x1="86061" y1="19880" x2="86061" y2="19880"/>
                                  <a14:backgroundMark x1="86667" y1="27410" x2="86667" y2="27410"/>
                                  <a14:backgroundMark x1="96364" y1="31325" x2="96364" y2="31325"/>
                                  <a14:backgroundMark x1="91212" y1="32831" x2="91212" y2="32831"/>
                                  <a14:backgroundMark x1="93333" y1="21386" x2="93333" y2="21386"/>
                                  <a14:backgroundMark x1="95758" y1="15060" x2="95758" y2="15060"/>
                                  <a14:backgroundMark x1="94545" y1="6024" x2="94545" y2="6024"/>
                                  <a14:backgroundMark x1="31818" y1="2108" x2="31818" y2="2108"/>
                                  <a14:backgroundMark x1="11212" y1="3614" x2="11212" y2="3614"/>
                                  <a14:backgroundMark x1="5455" y1="37651" x2="5455" y2="37651"/>
                                  <a14:backgroundMark x1="5758" y1="31627" x2="5758" y2="31627"/>
                                  <a14:backgroundMark x1="16970" y1="29518" x2="16970" y2="29518"/>
                                  <a14:backgroundMark x1="5455" y1="6928" x2="5455" y2="6928"/>
                                  <a14:backgroundMark x1="5455" y1="6928" x2="5455" y2="6928"/>
                                  <a14:backgroundMark x1="5455" y1="6928" x2="5455" y2="6928"/>
                                  <a14:backgroundMark x1="1515" y1="45181" x2="1515" y2="45181"/>
                                  <a14:backgroundMark x1="1515" y1="45181" x2="1515" y2="45181"/>
                                  <a14:backgroundMark x1="55152" y1="1506" x2="55152" y2="1506"/>
                                  <a14:backgroundMark x1="55152" y1="1506" x2="55152" y2="1506"/>
                                  <a14:backgroundMark x1="55152" y1="1506" x2="55152" y2="1506"/>
                                  <a14:backgroundMark x1="97576" y1="35542" x2="97576" y2="35542"/>
                                  <a14:backgroundMark x1="97576" y1="35542" x2="97576" y2="35542"/>
                                  <a14:backgroundMark x1="93636" y1="34940" x2="93636" y2="34940"/>
                                  <a14:backgroundMark x1="93636" y1="34940" x2="93636" y2="34940"/>
                                  <a14:backgroundMark x1="96970" y1="38253" x2="96970" y2="38253"/>
                                  <a14:backgroundMark x1="90909" y1="27711" x2="90909" y2="27711"/>
                                  <a14:backgroundMark x1="90909" y1="27711" x2="90909" y2="27711"/>
                                  <a14:backgroundMark x1="95152" y1="25000" x2="95152" y2="25000"/>
                                  <a14:backgroundMark x1="95152" y1="25000" x2="95152" y2="25000"/>
                                </a14:backgroundRemoval>
                              </a14:imgEffect>
                            </a14:imgLayer>
                          </a14:imgProps>
                        </a:ext>
                        <a:ext uri="{28A0092B-C50C-407E-A947-70E740481C1C}">
                          <a14:useLocalDpi xmlns:a14="http://schemas.microsoft.com/office/drawing/2010/main" val="0"/>
                        </a:ext>
                      </a:extLst>
                    </a:blip>
                    <a:stretch>
                      <a:fillRect/>
                    </a:stretch>
                  </pic:blipFill>
                  <pic:spPr>
                    <a:xfrm>
                      <a:off x="0" y="0"/>
                      <a:ext cx="928370" cy="934085"/>
                    </a:xfrm>
                    <a:prstGeom prst="rect">
                      <a:avLst/>
                    </a:prstGeom>
                  </pic:spPr>
                </pic:pic>
              </a:graphicData>
            </a:graphic>
            <wp14:sizeRelH relativeFrom="page">
              <wp14:pctWidth>0</wp14:pctWidth>
            </wp14:sizeRelH>
            <wp14:sizeRelV relativeFrom="page">
              <wp14:pctHeight>0</wp14:pctHeight>
            </wp14:sizeRelV>
          </wp:anchor>
        </w:drawing>
      </w:r>
      <w:r w:rsidR="006726D3">
        <w:rPr>
          <w:rFonts w:ascii="標楷體" w:eastAsia="標楷體" w:hAnsi="標楷體" w:hint="eastAsia"/>
          <w:sz w:val="28"/>
        </w:rPr>
        <w:t>團隊介紹</w:t>
      </w:r>
    </w:p>
    <w:p w:rsidR="006726D3" w:rsidRPr="00F23140" w:rsidRDefault="006726D3" w:rsidP="00F23140">
      <w:pPr>
        <w:pStyle w:val="a3"/>
        <w:ind w:leftChars="0" w:left="482" w:firstLineChars="200" w:firstLine="480"/>
        <w:rPr>
          <w:rFonts w:ascii="標楷體" w:eastAsia="標楷體" w:hAnsi="標楷體"/>
          <w:szCs w:val="24"/>
        </w:rPr>
      </w:pPr>
      <w:r>
        <w:rPr>
          <w:rFonts w:ascii="標楷體" w:eastAsia="標楷體" w:hAnsi="標楷體" w:hint="eastAsia"/>
          <w:szCs w:val="24"/>
        </w:rPr>
        <w:t>團隊為何會叫做</w:t>
      </w:r>
      <w:r w:rsidRPr="006726D3">
        <w:rPr>
          <w:rFonts w:ascii="標楷體" w:eastAsia="標楷體" w:hAnsi="標楷體" w:hint="eastAsia"/>
          <w:szCs w:val="24"/>
        </w:rPr>
        <w:t>「幾團咪歌」</w:t>
      </w:r>
      <w:r>
        <w:rPr>
          <w:rFonts w:ascii="標楷體" w:eastAsia="標楷體" w:hAnsi="標楷體" w:hint="eastAsia"/>
          <w:szCs w:val="24"/>
        </w:rPr>
        <w:t>呢？清水的名產是米糕</w:t>
      </w:r>
      <w:r w:rsidR="00AF6DAE">
        <w:rPr>
          <w:rFonts w:ascii="標楷體" w:eastAsia="標楷體" w:hAnsi="標楷體" w:hint="eastAsia"/>
          <w:szCs w:val="24"/>
        </w:rPr>
        <w:t>，</w:t>
      </w:r>
      <w:r>
        <w:rPr>
          <w:rFonts w:ascii="標楷體" w:eastAsia="標楷體" w:hAnsi="標楷體" w:hint="eastAsia"/>
          <w:szCs w:val="24"/>
        </w:rPr>
        <w:t>大楊油庫的外觀與米</w:t>
      </w:r>
      <w:r w:rsidR="00F23140">
        <w:rPr>
          <w:rFonts w:ascii="標楷體" w:eastAsia="標楷體" w:hAnsi="標楷體" w:hint="eastAsia"/>
          <w:szCs w:val="24"/>
        </w:rPr>
        <w:t>糕有很大的相似度，</w:t>
      </w:r>
      <w:r w:rsidR="00AF6DAE">
        <w:rPr>
          <w:rFonts w:ascii="標楷體" w:eastAsia="標楷體" w:hAnsi="標楷體" w:hint="eastAsia"/>
          <w:szCs w:val="24"/>
        </w:rPr>
        <w:t>米糕是由糯米、肉、香菇、香菜與醬汁製作，就像我們五位團員一樣是不可分割、相互扶持，我們一起的去完成我們的夢想。</w:t>
      </w:r>
    </w:p>
    <w:p w:rsidR="002C1649" w:rsidRPr="00A251EE" w:rsidRDefault="002C1649" w:rsidP="002C1649">
      <w:pPr>
        <w:pStyle w:val="a3"/>
        <w:numPr>
          <w:ilvl w:val="0"/>
          <w:numId w:val="1"/>
        </w:numPr>
        <w:ind w:leftChars="0"/>
        <w:rPr>
          <w:rFonts w:ascii="標楷體" w:eastAsia="標楷體" w:hAnsi="標楷體"/>
          <w:color w:val="000000" w:themeColor="text1"/>
          <w:sz w:val="28"/>
        </w:rPr>
      </w:pPr>
      <w:r w:rsidRPr="00A251EE">
        <w:rPr>
          <w:rFonts w:ascii="標楷體" w:eastAsia="標楷體" w:hAnsi="標楷體" w:hint="eastAsia"/>
          <w:color w:val="000000" w:themeColor="text1"/>
          <w:sz w:val="28"/>
        </w:rPr>
        <w:t>隊員介紹</w:t>
      </w:r>
    </w:p>
    <w:tbl>
      <w:tblPr>
        <w:tblStyle w:val="a4"/>
        <w:tblW w:w="9215" w:type="dxa"/>
        <w:tblInd w:w="-431" w:type="dxa"/>
        <w:tblBorders>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8"/>
        <w:gridCol w:w="6237"/>
      </w:tblGrid>
      <w:tr w:rsidR="002F5CCE" w:rsidTr="00926849">
        <w:trPr>
          <w:trHeight w:val="392"/>
        </w:trPr>
        <w:tc>
          <w:tcPr>
            <w:tcW w:w="2978" w:type="dxa"/>
            <w:tcBorders>
              <w:top w:val="single" w:sz="4" w:space="0" w:color="000000" w:themeColor="text1"/>
              <w:bottom w:val="single" w:sz="4" w:space="0" w:color="000000" w:themeColor="text1"/>
            </w:tcBorders>
            <w:shd w:val="clear" w:color="auto" w:fill="D27D28"/>
          </w:tcPr>
          <w:p w:rsidR="00C0737B" w:rsidRPr="00A251EE" w:rsidRDefault="00C0737B" w:rsidP="00C0737B">
            <w:pPr>
              <w:jc w:val="center"/>
              <w:rPr>
                <w:rFonts w:ascii="標楷體" w:eastAsia="標楷體" w:hAnsi="標楷體"/>
                <w:color w:val="FFFFFF" w:themeColor="background1"/>
                <w:szCs w:val="24"/>
              </w:rPr>
            </w:pPr>
            <w:r w:rsidRPr="00A251EE">
              <w:rPr>
                <w:rFonts w:ascii="標楷體" w:eastAsia="標楷體" w:hAnsi="標楷體" w:hint="eastAsia"/>
                <w:color w:val="FFFFFF" w:themeColor="background1"/>
                <w:szCs w:val="24"/>
              </w:rPr>
              <w:t>姓名</w:t>
            </w:r>
          </w:p>
        </w:tc>
        <w:tc>
          <w:tcPr>
            <w:tcW w:w="6237" w:type="dxa"/>
            <w:tcBorders>
              <w:top w:val="single" w:sz="4" w:space="0" w:color="000000" w:themeColor="text1"/>
              <w:bottom w:val="single" w:sz="4" w:space="0" w:color="000000" w:themeColor="text1"/>
            </w:tcBorders>
            <w:shd w:val="clear" w:color="auto" w:fill="D27D28"/>
          </w:tcPr>
          <w:p w:rsidR="00C0737B" w:rsidRPr="00A251EE" w:rsidRDefault="00F40A68" w:rsidP="00F40A68">
            <w:pPr>
              <w:jc w:val="center"/>
              <w:rPr>
                <w:rFonts w:ascii="標楷體" w:eastAsia="標楷體" w:hAnsi="標楷體"/>
                <w:color w:val="FFFFFF" w:themeColor="background1"/>
                <w:szCs w:val="24"/>
              </w:rPr>
            </w:pPr>
            <w:r w:rsidRPr="00A251EE">
              <w:rPr>
                <w:rFonts w:ascii="標楷體" w:eastAsia="標楷體" w:hAnsi="標楷體" w:hint="eastAsia"/>
                <w:color w:val="FFFFFF" w:themeColor="background1"/>
                <w:szCs w:val="24"/>
              </w:rPr>
              <w:t>職責及經歷</w:t>
            </w:r>
          </w:p>
        </w:tc>
      </w:tr>
      <w:tr w:rsidR="0096762E" w:rsidTr="004B4231">
        <w:trPr>
          <w:trHeight w:val="1135"/>
        </w:trPr>
        <w:tc>
          <w:tcPr>
            <w:tcW w:w="2978" w:type="dxa"/>
            <w:vMerge w:val="restart"/>
            <w:tcBorders>
              <w:top w:val="single" w:sz="4" w:space="0" w:color="000000" w:themeColor="text1"/>
            </w:tcBorders>
            <w:shd w:val="clear" w:color="auto" w:fill="F6D6AC"/>
          </w:tcPr>
          <w:p w:rsidR="00A21EF6" w:rsidRPr="00880054" w:rsidRDefault="00A21EF6" w:rsidP="00880054">
            <w:pPr>
              <w:jc w:val="center"/>
              <w:rPr>
                <w:rFonts w:ascii="標楷體" w:eastAsia="標楷體" w:hAnsi="標楷體"/>
                <w:b/>
                <w:sz w:val="28"/>
              </w:rPr>
            </w:pPr>
            <w:r w:rsidRPr="00880054">
              <w:rPr>
                <w:b/>
                <w:noProof/>
              </w:rPr>
              <w:drawing>
                <wp:anchor distT="0" distB="0" distL="114300" distR="114300" simplePos="0" relativeHeight="251744256" behindDoc="0" locked="0" layoutInCell="1" allowOverlap="1" wp14:anchorId="66DAA5E8" wp14:editId="6D1BA705">
                  <wp:simplePos x="0" y="0"/>
                  <wp:positionH relativeFrom="margin">
                    <wp:posOffset>153035</wp:posOffset>
                  </wp:positionH>
                  <wp:positionV relativeFrom="margin">
                    <wp:posOffset>297180</wp:posOffset>
                  </wp:positionV>
                  <wp:extent cx="1439545" cy="1798955"/>
                  <wp:effectExtent l="0" t="0" r="8255" b="0"/>
                  <wp:wrapSquare wrapText="bothSides"/>
                  <wp:docPr id="40" name="圖片 40" descr="https://fbcdn-sphotos-d-a.akamaihd.net/hphotos-ak-xfp1/v/t1.0-9/12888_895948883777108_2361014213932834611_n.jpg?oh=b9680fa5caeebf2869ab3ea9d058270a&amp;oe=559AC209&amp;__gda__=1440664842_d9f61a489f0ac40cbd00578a5e901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d-a.akamaihd.net/hphotos-ak-xfp1/v/t1.0-9/12888_895948883777108_2361014213932834611_n.jpg?oh=b9680fa5caeebf2869ab3ea9d058270a&amp;oe=559AC209&amp;__gda__=1440664842_d9f61a489f0ac40cbd00578a5e90125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6" r="3094"/>
                          <a:stretch/>
                        </pic:blipFill>
                        <pic:spPr bwMode="auto">
                          <a:xfrm>
                            <a:off x="0" y="0"/>
                            <a:ext cx="1439545" cy="179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054">
              <w:rPr>
                <w:rFonts w:ascii="標楷體" w:eastAsia="標楷體" w:hAnsi="標楷體" w:hint="eastAsia"/>
                <w:b/>
                <w:sz w:val="28"/>
              </w:rPr>
              <w:t>呂燕萍</w:t>
            </w:r>
          </w:p>
          <w:p w:rsidR="00A21EF6" w:rsidRPr="00880054" w:rsidRDefault="00A21EF6" w:rsidP="00880054">
            <w:pPr>
              <w:jc w:val="center"/>
              <w:rPr>
                <w:rFonts w:ascii="標楷體" w:eastAsia="標楷體" w:hAnsi="標楷體"/>
                <w:szCs w:val="24"/>
              </w:rPr>
            </w:pPr>
            <w:r w:rsidRPr="00880054">
              <w:rPr>
                <w:rFonts w:ascii="標楷體" w:eastAsia="標楷體" w:hAnsi="標楷體" w:hint="eastAsia"/>
                <w:szCs w:val="24"/>
              </w:rPr>
              <w:t>行政管理暨政策學系</w:t>
            </w:r>
          </w:p>
        </w:tc>
        <w:tc>
          <w:tcPr>
            <w:tcW w:w="6237" w:type="dxa"/>
            <w:tcBorders>
              <w:top w:val="single" w:sz="4" w:space="0" w:color="000000" w:themeColor="text1"/>
            </w:tcBorders>
            <w:shd w:val="clear" w:color="auto" w:fill="auto"/>
          </w:tcPr>
          <w:p w:rsidR="00A21EF6" w:rsidRDefault="00A21EF6" w:rsidP="00C0737B">
            <w:pPr>
              <w:tabs>
                <w:tab w:val="left" w:pos="1038"/>
              </w:tabs>
              <w:rPr>
                <w:rFonts w:ascii="標楷體" w:eastAsia="標楷體" w:hAnsi="標楷體"/>
                <w:szCs w:val="24"/>
              </w:rPr>
            </w:pPr>
            <w:r w:rsidRPr="003C0496">
              <w:rPr>
                <w:rFonts w:ascii="標楷體" w:eastAsia="標楷體" w:hAnsi="標楷體" w:hint="eastAsia"/>
                <w:b/>
                <w:szCs w:val="24"/>
              </w:rPr>
              <w:t>職稱</w:t>
            </w:r>
            <w:r w:rsidRPr="002F65B6">
              <w:rPr>
                <w:rFonts w:ascii="標楷體" w:eastAsia="標楷體" w:hAnsi="標楷體" w:hint="eastAsia"/>
                <w:b/>
                <w:szCs w:val="24"/>
              </w:rPr>
              <w:t>：</w:t>
            </w:r>
            <w:r w:rsidRPr="00D2598D">
              <w:rPr>
                <w:rFonts w:ascii="標楷體" w:eastAsia="標楷體" w:hAnsi="標楷體" w:hint="eastAsia"/>
                <w:szCs w:val="24"/>
              </w:rPr>
              <w:t>CEO</w:t>
            </w:r>
          </w:p>
          <w:p w:rsidR="00A21EF6" w:rsidRPr="00A21EF6" w:rsidRDefault="00A21EF6" w:rsidP="00A21EF6">
            <w:pPr>
              <w:tabs>
                <w:tab w:val="left" w:pos="1038"/>
              </w:tabs>
              <w:rPr>
                <w:rFonts w:ascii="標楷體" w:eastAsia="標楷體" w:hAnsi="標楷體"/>
                <w:szCs w:val="24"/>
              </w:rPr>
            </w:pPr>
            <w:r w:rsidRPr="003C0496">
              <w:rPr>
                <w:rFonts w:ascii="標楷體" w:eastAsia="標楷體" w:hAnsi="標楷體" w:hint="eastAsia"/>
                <w:b/>
                <w:szCs w:val="24"/>
              </w:rPr>
              <w:t>負責工作</w:t>
            </w:r>
            <w:r w:rsidRPr="002F65B6">
              <w:rPr>
                <w:rFonts w:ascii="標楷體" w:eastAsia="標楷體" w:hAnsi="標楷體" w:hint="eastAsia"/>
                <w:b/>
                <w:szCs w:val="24"/>
              </w:rPr>
              <w:t>：</w:t>
            </w:r>
            <w:r w:rsidRPr="00D2598D">
              <w:rPr>
                <w:rFonts w:ascii="標楷體" w:eastAsia="標楷體" w:hAnsi="標楷體" w:hint="eastAsia"/>
                <w:szCs w:val="24"/>
              </w:rPr>
              <w:t>統籌規劃、聯繫窗口、時程安排、導覽工作坊負責人</w:t>
            </w:r>
          </w:p>
        </w:tc>
      </w:tr>
      <w:tr w:rsidR="00A21EF6" w:rsidTr="00926849">
        <w:trPr>
          <w:trHeight w:val="2917"/>
        </w:trPr>
        <w:tc>
          <w:tcPr>
            <w:tcW w:w="2978" w:type="dxa"/>
            <w:vMerge/>
            <w:shd w:val="clear" w:color="auto" w:fill="F6D6AC"/>
          </w:tcPr>
          <w:p w:rsidR="00A21EF6" w:rsidRPr="00880054" w:rsidRDefault="00A21EF6" w:rsidP="00880054">
            <w:pPr>
              <w:jc w:val="center"/>
              <w:rPr>
                <w:b/>
                <w:noProof/>
              </w:rPr>
            </w:pPr>
          </w:p>
        </w:tc>
        <w:tc>
          <w:tcPr>
            <w:tcW w:w="6237" w:type="dxa"/>
          </w:tcPr>
          <w:p w:rsidR="00A21EF6" w:rsidRPr="002F65B6" w:rsidRDefault="00A21EF6" w:rsidP="00A21EF6">
            <w:pPr>
              <w:tabs>
                <w:tab w:val="left" w:pos="1038"/>
              </w:tabs>
              <w:rPr>
                <w:rFonts w:ascii="標楷體" w:eastAsia="標楷體" w:hAnsi="標楷體"/>
                <w:b/>
                <w:szCs w:val="24"/>
              </w:rPr>
            </w:pPr>
            <w:r w:rsidRPr="002F65B6">
              <w:rPr>
                <w:rFonts w:ascii="標楷體" w:eastAsia="標楷體" w:hAnsi="標楷體" w:hint="eastAsia"/>
                <w:b/>
                <w:szCs w:val="24"/>
              </w:rPr>
              <w:t>經歷：</w:t>
            </w:r>
          </w:p>
          <w:p w:rsidR="00A21EF6" w:rsidRDefault="00A21EF6" w:rsidP="00A21EF6">
            <w:pPr>
              <w:pStyle w:val="a3"/>
              <w:numPr>
                <w:ilvl w:val="0"/>
                <w:numId w:val="16"/>
              </w:numPr>
              <w:ind w:leftChars="0" w:left="176" w:hanging="142"/>
              <w:rPr>
                <w:rFonts w:ascii="標楷體" w:eastAsia="標楷體" w:hAnsi="標楷體"/>
                <w:szCs w:val="24"/>
              </w:rPr>
            </w:pPr>
            <w:r w:rsidRPr="00C0737B">
              <w:rPr>
                <w:rFonts w:ascii="標楷體" w:eastAsia="標楷體" w:hAnsi="標楷體" w:hint="eastAsia"/>
                <w:szCs w:val="24"/>
              </w:rPr>
              <w:t>東海大學勞作教育處</w:t>
            </w:r>
            <w:r w:rsidR="001C05A6">
              <w:rPr>
                <w:rFonts w:ascii="標楷體" w:eastAsia="標楷體" w:hAnsi="標楷體"/>
                <w:szCs w:val="24"/>
              </w:rPr>
              <w:t>—</w:t>
            </w:r>
            <w:r w:rsidRPr="00C0737B">
              <w:rPr>
                <w:rFonts w:ascii="標楷體" w:eastAsia="標楷體" w:hAnsi="標楷體" w:hint="eastAsia"/>
                <w:szCs w:val="24"/>
              </w:rPr>
              <w:t>勞作小組長</w:t>
            </w:r>
          </w:p>
          <w:p w:rsidR="00007A50" w:rsidRPr="00007A50" w:rsidRDefault="00007A50" w:rsidP="00007A50">
            <w:pPr>
              <w:pStyle w:val="a3"/>
              <w:numPr>
                <w:ilvl w:val="0"/>
                <w:numId w:val="16"/>
              </w:numPr>
              <w:ind w:leftChars="0" w:left="176" w:hanging="142"/>
              <w:rPr>
                <w:rFonts w:ascii="標楷體" w:eastAsia="標楷體" w:hAnsi="標楷體"/>
                <w:szCs w:val="24"/>
              </w:rPr>
            </w:pPr>
            <w:r w:rsidRPr="00C0737B">
              <w:rPr>
                <w:rFonts w:ascii="標楷體" w:eastAsia="標楷體" w:hAnsi="標楷體" w:hint="eastAsia"/>
                <w:szCs w:val="24"/>
              </w:rPr>
              <w:t>東海大學勞作教育處</w:t>
            </w:r>
            <w:r>
              <w:rPr>
                <w:rFonts w:ascii="標楷體" w:eastAsia="標楷體" w:hAnsi="標楷體"/>
                <w:szCs w:val="24"/>
              </w:rPr>
              <w:t>—</w:t>
            </w:r>
            <w:r>
              <w:rPr>
                <w:rFonts w:ascii="標楷體" w:eastAsia="標楷體" w:hAnsi="標楷體" w:hint="eastAsia"/>
                <w:szCs w:val="24"/>
              </w:rPr>
              <w:t>區隊長</w:t>
            </w:r>
          </w:p>
          <w:p w:rsidR="00A21EF6" w:rsidRDefault="00A21EF6" w:rsidP="00A21EF6">
            <w:pPr>
              <w:pStyle w:val="a3"/>
              <w:numPr>
                <w:ilvl w:val="0"/>
                <w:numId w:val="16"/>
              </w:numPr>
              <w:ind w:leftChars="0" w:left="176" w:hanging="142"/>
              <w:rPr>
                <w:rFonts w:ascii="標楷體" w:eastAsia="標楷體" w:hAnsi="標楷體"/>
                <w:szCs w:val="24"/>
              </w:rPr>
            </w:pPr>
            <w:r w:rsidRPr="00C0737B">
              <w:rPr>
                <w:rFonts w:ascii="標楷體" w:eastAsia="標楷體" w:hAnsi="標楷體"/>
                <w:szCs w:val="24"/>
              </w:rPr>
              <w:t>2013</w:t>
            </w:r>
            <w:r w:rsidRPr="00C0737B">
              <w:rPr>
                <w:rFonts w:ascii="標楷體" w:eastAsia="標楷體" w:hAnsi="標楷體" w:hint="eastAsia"/>
                <w:szCs w:val="24"/>
              </w:rPr>
              <w:t>年尼泊爾海外服務學習計劃</w:t>
            </w:r>
            <w:r w:rsidR="001C05A6">
              <w:rPr>
                <w:rFonts w:ascii="標楷體" w:eastAsia="標楷體" w:hAnsi="標楷體"/>
                <w:szCs w:val="24"/>
              </w:rPr>
              <w:t>—</w:t>
            </w:r>
            <w:r w:rsidRPr="00C0737B">
              <w:rPr>
                <w:rFonts w:ascii="標楷體" w:eastAsia="標楷體" w:hAnsi="標楷體" w:hint="eastAsia"/>
                <w:szCs w:val="24"/>
              </w:rPr>
              <w:t>總召</w:t>
            </w:r>
          </w:p>
          <w:p w:rsidR="00A21EF6" w:rsidRDefault="00A21EF6" w:rsidP="00A21EF6">
            <w:pPr>
              <w:pStyle w:val="a3"/>
              <w:numPr>
                <w:ilvl w:val="0"/>
                <w:numId w:val="16"/>
              </w:numPr>
              <w:ind w:leftChars="0" w:left="176" w:hanging="142"/>
              <w:rPr>
                <w:rFonts w:ascii="標楷體" w:eastAsia="標楷體" w:hAnsi="標楷體"/>
                <w:szCs w:val="24"/>
              </w:rPr>
            </w:pPr>
            <w:r w:rsidRPr="00C0737B">
              <w:rPr>
                <w:rFonts w:ascii="標楷體" w:eastAsia="標楷體" w:hAnsi="標楷體" w:hint="eastAsia"/>
                <w:szCs w:val="24"/>
              </w:rPr>
              <w:t>育成中心</w:t>
            </w:r>
            <w:r w:rsidR="000758F9">
              <w:rPr>
                <w:rFonts w:ascii="標楷體" w:eastAsia="標楷體" w:hAnsi="標楷體"/>
                <w:szCs w:val="24"/>
              </w:rPr>
              <w:t>—</w:t>
            </w:r>
            <w:r w:rsidRPr="00C0737B">
              <w:rPr>
                <w:rFonts w:ascii="標楷體" w:eastAsia="標楷體" w:hAnsi="標楷體"/>
                <w:szCs w:val="24"/>
              </w:rPr>
              <w:t>2013</w:t>
            </w:r>
            <w:r w:rsidRPr="00C0737B">
              <w:rPr>
                <w:rFonts w:ascii="標楷體" w:eastAsia="標楷體" w:hAnsi="標楷體" w:hint="eastAsia"/>
                <w:szCs w:val="24"/>
              </w:rPr>
              <w:t>創新創意大賽</w:t>
            </w:r>
            <w:r w:rsidR="000758F9">
              <w:rPr>
                <w:rFonts w:ascii="標楷體" w:eastAsia="標楷體" w:hAnsi="標楷體"/>
                <w:szCs w:val="24"/>
              </w:rPr>
              <w:t>—</w:t>
            </w:r>
            <w:r w:rsidRPr="00C0737B">
              <w:rPr>
                <w:rFonts w:ascii="標楷體" w:eastAsia="標楷體" w:hAnsi="標楷體" w:hint="eastAsia"/>
                <w:szCs w:val="24"/>
              </w:rPr>
              <w:t>競賽第三名</w:t>
            </w:r>
          </w:p>
          <w:p w:rsidR="00A21EF6" w:rsidRPr="000758F9" w:rsidRDefault="00A21EF6" w:rsidP="00382FED">
            <w:pPr>
              <w:pStyle w:val="a3"/>
              <w:numPr>
                <w:ilvl w:val="0"/>
                <w:numId w:val="16"/>
              </w:numPr>
              <w:ind w:leftChars="0" w:left="176" w:hanging="142"/>
              <w:rPr>
                <w:rFonts w:ascii="標楷體" w:eastAsia="標楷體" w:hAnsi="標楷體"/>
                <w:szCs w:val="24"/>
              </w:rPr>
            </w:pPr>
            <w:r w:rsidRPr="000758F9">
              <w:rPr>
                <w:rFonts w:ascii="標楷體" w:eastAsia="標楷體" w:hAnsi="標楷體" w:hint="eastAsia"/>
                <w:szCs w:val="24"/>
              </w:rPr>
              <w:t>育成中心</w:t>
            </w:r>
            <w:r w:rsidR="000758F9">
              <w:rPr>
                <w:rFonts w:ascii="標楷體" w:eastAsia="標楷體" w:hAnsi="標楷體"/>
                <w:szCs w:val="24"/>
              </w:rPr>
              <w:t>—</w:t>
            </w:r>
            <w:r w:rsidRPr="000758F9">
              <w:rPr>
                <w:rFonts w:ascii="標楷體" w:eastAsia="標楷體" w:hAnsi="標楷體" w:hint="eastAsia"/>
                <w:szCs w:val="24"/>
              </w:rPr>
              <w:t>尋找</w:t>
            </w:r>
            <w:r w:rsidRPr="000758F9">
              <w:rPr>
                <w:rFonts w:ascii="標楷體" w:eastAsia="標楷體" w:hAnsi="標楷體"/>
                <w:szCs w:val="24"/>
              </w:rPr>
              <w:t>NO.2</w:t>
            </w:r>
            <w:r w:rsidRPr="000758F9">
              <w:rPr>
                <w:rFonts w:ascii="標楷體" w:eastAsia="標楷體" w:hAnsi="標楷體" w:hint="eastAsia"/>
                <w:szCs w:val="24"/>
              </w:rPr>
              <w:t>接班人</w:t>
            </w:r>
            <w:r w:rsidR="000758F9">
              <w:rPr>
                <w:rFonts w:ascii="標楷體" w:eastAsia="標楷體" w:hAnsi="標楷體"/>
                <w:szCs w:val="24"/>
              </w:rPr>
              <w:t>—</w:t>
            </w:r>
            <w:r w:rsidRPr="000758F9">
              <w:rPr>
                <w:rFonts w:ascii="標楷體" w:eastAsia="標楷體" w:hAnsi="標楷體" w:hint="eastAsia"/>
                <w:szCs w:val="24"/>
              </w:rPr>
              <w:t>競賽第二名、優質實習團隊</w:t>
            </w:r>
          </w:p>
          <w:p w:rsidR="00A21EF6" w:rsidRPr="00C0737B" w:rsidRDefault="00A21EF6" w:rsidP="00A21EF6">
            <w:pPr>
              <w:pStyle w:val="a3"/>
              <w:numPr>
                <w:ilvl w:val="0"/>
                <w:numId w:val="16"/>
              </w:numPr>
              <w:ind w:leftChars="0" w:left="176" w:hanging="142"/>
              <w:rPr>
                <w:rFonts w:ascii="標楷體" w:eastAsia="標楷體" w:hAnsi="標楷體"/>
                <w:szCs w:val="24"/>
              </w:rPr>
            </w:pPr>
            <w:r w:rsidRPr="00C0737B">
              <w:rPr>
                <w:rFonts w:ascii="標楷體" w:eastAsia="標楷體" w:hAnsi="標楷體" w:hint="eastAsia"/>
                <w:szCs w:val="24"/>
              </w:rPr>
              <w:t>水保局</w:t>
            </w:r>
            <w:r w:rsidR="000758F9">
              <w:rPr>
                <w:rFonts w:ascii="標楷體" w:eastAsia="標楷體" w:hAnsi="標楷體"/>
                <w:szCs w:val="24"/>
              </w:rPr>
              <w:t>—</w:t>
            </w:r>
            <w:r w:rsidRPr="00C0737B">
              <w:rPr>
                <w:rFonts w:ascii="標楷體" w:eastAsia="標楷體" w:hAnsi="標楷體"/>
                <w:szCs w:val="24"/>
              </w:rPr>
              <w:t>N</w:t>
            </w:r>
            <w:r w:rsidRPr="00C0737B">
              <w:rPr>
                <w:rFonts w:ascii="標楷體" w:eastAsia="標楷體" w:hAnsi="標楷體" w:hint="eastAsia"/>
                <w:szCs w:val="24"/>
              </w:rPr>
              <w:t>個創意到農村競賽</w:t>
            </w:r>
            <w:r w:rsidR="000758F9">
              <w:rPr>
                <w:rFonts w:ascii="標楷體" w:eastAsia="標楷體" w:hAnsi="標楷體"/>
                <w:szCs w:val="24"/>
              </w:rPr>
              <w:t>—</w:t>
            </w:r>
            <w:r w:rsidRPr="00C0737B">
              <w:rPr>
                <w:rFonts w:ascii="標楷體" w:eastAsia="標楷體" w:hAnsi="標楷體" w:hint="eastAsia"/>
                <w:szCs w:val="24"/>
              </w:rPr>
              <w:t>入選獎</w:t>
            </w:r>
          </w:p>
          <w:p w:rsidR="00A21EF6" w:rsidRPr="00A21EF6" w:rsidRDefault="00A21EF6" w:rsidP="00A21EF6">
            <w:pPr>
              <w:pStyle w:val="a3"/>
              <w:numPr>
                <w:ilvl w:val="0"/>
                <w:numId w:val="16"/>
              </w:numPr>
              <w:ind w:leftChars="0" w:left="176" w:hanging="142"/>
              <w:rPr>
                <w:rFonts w:ascii="標楷體" w:eastAsia="標楷體" w:hAnsi="標楷體"/>
                <w:sz w:val="28"/>
              </w:rPr>
            </w:pPr>
            <w:r w:rsidRPr="00C0737B">
              <w:rPr>
                <w:rFonts w:ascii="標楷體" w:eastAsia="標楷體" w:hAnsi="標楷體" w:hint="eastAsia"/>
                <w:szCs w:val="24"/>
              </w:rPr>
              <w:t>東海大學高中優質博雅生活營</w:t>
            </w:r>
            <w:r w:rsidR="000758F9">
              <w:rPr>
                <w:rFonts w:ascii="標楷體" w:eastAsia="標楷體" w:hAnsi="標楷體"/>
                <w:szCs w:val="24"/>
              </w:rPr>
              <w:t>—</w:t>
            </w:r>
            <w:r w:rsidRPr="00C0737B">
              <w:rPr>
                <w:rFonts w:ascii="標楷體" w:eastAsia="標楷體" w:hAnsi="標楷體" w:hint="eastAsia"/>
                <w:szCs w:val="24"/>
              </w:rPr>
              <w:t>第一屆</w:t>
            </w:r>
            <w:r w:rsidRPr="00C0737B">
              <w:rPr>
                <w:rFonts w:ascii="標楷體" w:eastAsia="標楷體" w:hAnsi="標楷體"/>
                <w:szCs w:val="24"/>
              </w:rPr>
              <w:t>2013</w:t>
            </w:r>
            <w:r w:rsidR="001C05A6">
              <w:rPr>
                <w:rFonts w:ascii="標楷體" w:eastAsia="標楷體" w:hAnsi="標楷體"/>
                <w:szCs w:val="24"/>
              </w:rPr>
              <w:t>—</w:t>
            </w:r>
            <w:r w:rsidRPr="00C0737B">
              <w:rPr>
                <w:rFonts w:ascii="標楷體" w:eastAsia="標楷體" w:hAnsi="標楷體" w:hint="eastAsia"/>
                <w:szCs w:val="24"/>
              </w:rPr>
              <w:t>行政組</w:t>
            </w:r>
          </w:p>
          <w:p w:rsidR="00A21EF6" w:rsidRPr="00A21EF6" w:rsidRDefault="00A21EF6" w:rsidP="00A21EF6">
            <w:pPr>
              <w:pStyle w:val="a3"/>
              <w:numPr>
                <w:ilvl w:val="0"/>
                <w:numId w:val="16"/>
              </w:numPr>
              <w:ind w:leftChars="0" w:left="176" w:hanging="142"/>
              <w:rPr>
                <w:rFonts w:ascii="標楷體" w:eastAsia="標楷體" w:hAnsi="標楷體"/>
                <w:sz w:val="28"/>
              </w:rPr>
            </w:pPr>
            <w:r w:rsidRPr="00A21EF6">
              <w:rPr>
                <w:rFonts w:ascii="標楷體" w:eastAsia="標楷體" w:hAnsi="標楷體" w:hint="eastAsia"/>
                <w:szCs w:val="24"/>
              </w:rPr>
              <w:t>東海大學高中優質博雅生活營</w:t>
            </w:r>
            <w:r w:rsidR="000758F9">
              <w:rPr>
                <w:rFonts w:ascii="標楷體" w:eastAsia="標楷體" w:hAnsi="標楷體"/>
                <w:szCs w:val="24"/>
              </w:rPr>
              <w:t>—</w:t>
            </w:r>
            <w:r w:rsidRPr="00A21EF6">
              <w:rPr>
                <w:rFonts w:ascii="標楷體" w:eastAsia="標楷體" w:hAnsi="標楷體" w:hint="eastAsia"/>
                <w:szCs w:val="24"/>
              </w:rPr>
              <w:t>第二屆</w:t>
            </w:r>
            <w:r w:rsidRPr="00A21EF6">
              <w:rPr>
                <w:rFonts w:ascii="標楷體" w:eastAsia="標楷體" w:hAnsi="標楷體"/>
                <w:szCs w:val="24"/>
              </w:rPr>
              <w:t>2014</w:t>
            </w:r>
            <w:r w:rsidR="001C05A6">
              <w:rPr>
                <w:rFonts w:ascii="標楷體" w:eastAsia="標楷體" w:hAnsi="標楷體"/>
                <w:szCs w:val="24"/>
              </w:rPr>
              <w:t>—</w:t>
            </w:r>
            <w:r w:rsidRPr="00A21EF6">
              <w:rPr>
                <w:rFonts w:ascii="標楷體" w:eastAsia="標楷體" w:hAnsi="標楷體" w:hint="eastAsia"/>
                <w:szCs w:val="24"/>
              </w:rPr>
              <w:t>隊輔</w:t>
            </w:r>
          </w:p>
        </w:tc>
      </w:tr>
      <w:tr w:rsidR="00007A50" w:rsidTr="00160C0D">
        <w:trPr>
          <w:trHeight w:val="1701"/>
        </w:trPr>
        <w:tc>
          <w:tcPr>
            <w:tcW w:w="2978" w:type="dxa"/>
            <w:vMerge w:val="restart"/>
            <w:shd w:val="clear" w:color="auto" w:fill="F6D6AC"/>
          </w:tcPr>
          <w:p w:rsidR="00007A50" w:rsidRPr="00C0737B" w:rsidRDefault="004B4231" w:rsidP="00007A50">
            <w:pPr>
              <w:jc w:val="center"/>
              <w:rPr>
                <w:rFonts w:ascii="標楷體" w:eastAsia="標楷體" w:hAnsi="標楷體"/>
                <w:sz w:val="28"/>
              </w:rPr>
            </w:pPr>
            <w:r>
              <w:rPr>
                <w:noProof/>
              </w:rPr>
              <w:drawing>
                <wp:anchor distT="0" distB="0" distL="114300" distR="114300" simplePos="0" relativeHeight="251757568" behindDoc="1" locked="0" layoutInCell="1" allowOverlap="1" wp14:anchorId="7DC5E80F" wp14:editId="2C647AEA">
                  <wp:simplePos x="0" y="0"/>
                  <wp:positionH relativeFrom="margin">
                    <wp:posOffset>162560</wp:posOffset>
                  </wp:positionH>
                  <wp:positionV relativeFrom="margin">
                    <wp:posOffset>85725</wp:posOffset>
                  </wp:positionV>
                  <wp:extent cx="1439239" cy="1800000"/>
                  <wp:effectExtent l="0" t="0" r="8890" b="0"/>
                  <wp:wrapSquare wrapText="bothSides"/>
                  <wp:docPr id="42" name="圖片 42" descr="https://fbcdn-sphotos-b-a.akamaihd.net/hphotos-ak-xpa1/v/t1.0-9/11159955_817735894979124_4747362819229044167_n.jpg?oh=21c22d34d434b72cffd8f1177aa2d6fb&amp;oe=55DBDDFA&amp;__gda__=1440525122_7b51c7321e5e70c22f6bb7a086cb4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b-a.akamaihd.net/hphotos-ak-xpa1/v/t1.0-9/11159955_817735894979124_4747362819229044167_n.jpg?oh=21c22d34d434b72cffd8f1177aa2d6fb&amp;oe=55DBDDFA&amp;__gda__=1440525122_7b51c7321e5e70c22f6bb7a086cb4d9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863" t="6901" r="2593" b="25031"/>
                          <a:stretch/>
                        </pic:blipFill>
                        <pic:spPr bwMode="auto">
                          <a:xfrm>
                            <a:off x="0" y="0"/>
                            <a:ext cx="1439239"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A50" w:rsidRPr="00C0737B">
              <w:rPr>
                <w:rFonts w:ascii="標楷體" w:eastAsia="標楷體" w:hAnsi="標楷體" w:hint="eastAsia"/>
                <w:b/>
                <w:bCs/>
                <w:sz w:val="28"/>
              </w:rPr>
              <w:t>王璿</w:t>
            </w:r>
          </w:p>
          <w:p w:rsidR="00007A50" w:rsidRDefault="00007A50" w:rsidP="00007A50">
            <w:pPr>
              <w:jc w:val="center"/>
              <w:rPr>
                <w:rFonts w:ascii="標楷體" w:eastAsia="標楷體" w:hAnsi="標楷體"/>
                <w:sz w:val="28"/>
              </w:rPr>
            </w:pPr>
            <w:r w:rsidRPr="00880054">
              <w:rPr>
                <w:rFonts w:ascii="標楷體" w:eastAsia="標楷體" w:hAnsi="標楷體" w:hint="eastAsia"/>
                <w:szCs w:val="24"/>
              </w:rPr>
              <w:t>法律學系</w:t>
            </w:r>
          </w:p>
        </w:tc>
        <w:tc>
          <w:tcPr>
            <w:tcW w:w="6237" w:type="dxa"/>
          </w:tcPr>
          <w:p w:rsidR="00007A50"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職稱</w:t>
            </w:r>
            <w:r w:rsidRPr="002F65B6">
              <w:rPr>
                <w:rFonts w:ascii="標楷體" w:eastAsia="標楷體" w:hAnsi="標楷體" w:hint="eastAsia"/>
                <w:b/>
                <w:szCs w:val="24"/>
              </w:rPr>
              <w:t>：</w:t>
            </w:r>
            <w:r w:rsidRPr="00D2598D">
              <w:rPr>
                <w:rFonts w:ascii="標楷體" w:eastAsia="標楷體" w:hAnsi="標楷體" w:hint="eastAsia"/>
                <w:szCs w:val="24"/>
              </w:rPr>
              <w:t>執行祕書</w:t>
            </w:r>
          </w:p>
          <w:p w:rsidR="00007A50" w:rsidRPr="0096762E"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負責工作</w:t>
            </w:r>
            <w:r w:rsidRPr="002F65B6">
              <w:rPr>
                <w:rFonts w:ascii="標楷體" w:eastAsia="標楷體" w:hAnsi="標楷體" w:hint="eastAsia"/>
                <w:b/>
                <w:szCs w:val="24"/>
              </w:rPr>
              <w:t>：</w:t>
            </w:r>
            <w:r w:rsidRPr="00D2598D">
              <w:rPr>
                <w:rFonts w:ascii="標楷體" w:eastAsia="標楷體" w:hAnsi="標楷體" w:hint="eastAsia"/>
                <w:szCs w:val="24"/>
              </w:rPr>
              <w:t>文書整理、撰寫會議記錄、文史手冊負責人</w:t>
            </w:r>
          </w:p>
        </w:tc>
        <w:bookmarkStart w:id="0" w:name="_GoBack"/>
        <w:bookmarkEnd w:id="0"/>
      </w:tr>
      <w:tr w:rsidR="00007A50" w:rsidTr="00160C0D">
        <w:trPr>
          <w:trHeight w:val="2268"/>
        </w:trPr>
        <w:tc>
          <w:tcPr>
            <w:tcW w:w="2978" w:type="dxa"/>
            <w:vMerge/>
            <w:shd w:val="clear" w:color="auto" w:fill="F6D6AC"/>
          </w:tcPr>
          <w:p w:rsidR="00007A50" w:rsidRPr="00C0737B" w:rsidRDefault="00007A50" w:rsidP="00007A50">
            <w:pPr>
              <w:jc w:val="center"/>
              <w:rPr>
                <w:rFonts w:ascii="標楷體" w:eastAsia="標楷體" w:hAnsi="標楷體"/>
                <w:b/>
                <w:bCs/>
                <w:sz w:val="28"/>
              </w:rPr>
            </w:pPr>
          </w:p>
        </w:tc>
        <w:tc>
          <w:tcPr>
            <w:tcW w:w="6237" w:type="dxa"/>
          </w:tcPr>
          <w:p w:rsidR="00007A50" w:rsidRDefault="00007A50" w:rsidP="00007A50">
            <w:pPr>
              <w:tabs>
                <w:tab w:val="left" w:pos="1038"/>
              </w:tabs>
              <w:rPr>
                <w:rFonts w:ascii="標楷體" w:eastAsia="標楷體" w:hAnsi="標楷體"/>
                <w:b/>
                <w:szCs w:val="24"/>
              </w:rPr>
            </w:pPr>
            <w:r w:rsidRPr="002F65B6">
              <w:rPr>
                <w:rFonts w:ascii="標楷體" w:eastAsia="標楷體" w:hAnsi="標楷體" w:hint="eastAsia"/>
                <w:b/>
                <w:szCs w:val="24"/>
              </w:rPr>
              <w:t>經歷：</w:t>
            </w:r>
          </w:p>
          <w:p w:rsidR="00007A50" w:rsidRPr="00007A50" w:rsidRDefault="00007A50" w:rsidP="00007A50">
            <w:pPr>
              <w:pStyle w:val="a3"/>
              <w:numPr>
                <w:ilvl w:val="0"/>
                <w:numId w:val="16"/>
              </w:numPr>
              <w:ind w:leftChars="0" w:left="176" w:hanging="142"/>
              <w:rPr>
                <w:rFonts w:ascii="標楷體" w:eastAsia="標楷體" w:hAnsi="標楷體"/>
                <w:szCs w:val="24"/>
              </w:rPr>
            </w:pPr>
            <w:r w:rsidRPr="00007A50">
              <w:rPr>
                <w:rFonts w:ascii="標楷體" w:eastAsia="標楷體" w:hAnsi="標楷體" w:hint="eastAsia"/>
                <w:szCs w:val="24"/>
              </w:rPr>
              <w:t>參加本校博雅書院</w:t>
            </w:r>
          </w:p>
          <w:p w:rsidR="00007A50" w:rsidRPr="00007A50" w:rsidRDefault="004B4231" w:rsidP="004B4231">
            <w:pPr>
              <w:pStyle w:val="a3"/>
              <w:numPr>
                <w:ilvl w:val="0"/>
                <w:numId w:val="16"/>
              </w:numPr>
              <w:ind w:leftChars="0" w:left="176" w:hanging="142"/>
              <w:rPr>
                <w:rFonts w:ascii="標楷體" w:eastAsia="標楷體" w:hAnsi="標楷體"/>
                <w:b/>
                <w:szCs w:val="24"/>
              </w:rPr>
            </w:pPr>
            <w:r>
              <w:rPr>
                <w:rFonts w:ascii="標楷體" w:eastAsia="標楷體" w:hAnsi="標楷體" w:hint="eastAsia"/>
                <w:szCs w:val="24"/>
              </w:rPr>
              <w:t>2</w:t>
            </w:r>
            <w:r>
              <w:rPr>
                <w:rFonts w:ascii="標楷體" w:eastAsia="標楷體" w:hAnsi="標楷體"/>
                <w:szCs w:val="24"/>
              </w:rPr>
              <w:t>014</w:t>
            </w:r>
            <w:r>
              <w:rPr>
                <w:rFonts w:ascii="標楷體" w:eastAsia="標楷體" w:hAnsi="標楷體" w:hint="eastAsia"/>
                <w:szCs w:val="24"/>
              </w:rPr>
              <w:t>博雅書院</w:t>
            </w:r>
            <w:r w:rsidR="00007A50" w:rsidRPr="00007A50">
              <w:rPr>
                <w:rFonts w:ascii="標楷體" w:eastAsia="標楷體" w:hAnsi="標楷體" w:hint="eastAsia"/>
                <w:szCs w:val="24"/>
              </w:rPr>
              <w:t>暑期澎湖服務學習團隊</w:t>
            </w:r>
            <w:r>
              <w:rPr>
                <w:rFonts w:ascii="標楷體" w:eastAsia="標楷體" w:hAnsi="標楷體"/>
                <w:szCs w:val="24"/>
              </w:rPr>
              <w:t>—</w:t>
            </w:r>
            <w:r w:rsidR="00007A50" w:rsidRPr="00007A50">
              <w:rPr>
                <w:rFonts w:ascii="標楷體" w:eastAsia="標楷體" w:hAnsi="標楷體" w:hint="eastAsia"/>
                <w:szCs w:val="24"/>
              </w:rPr>
              <w:t>文書</w:t>
            </w:r>
          </w:p>
        </w:tc>
      </w:tr>
      <w:tr w:rsidR="00007A50" w:rsidTr="003D3937">
        <w:trPr>
          <w:trHeight w:val="1266"/>
        </w:trPr>
        <w:tc>
          <w:tcPr>
            <w:tcW w:w="2978" w:type="dxa"/>
            <w:vMerge w:val="restart"/>
            <w:shd w:val="clear" w:color="auto" w:fill="F6D6AC"/>
          </w:tcPr>
          <w:p w:rsidR="00007A50" w:rsidRDefault="00007A50" w:rsidP="00007A50">
            <w:pPr>
              <w:jc w:val="center"/>
              <w:rPr>
                <w:rFonts w:ascii="標楷體" w:eastAsia="標楷體" w:hAnsi="標楷體"/>
                <w:b/>
                <w:bCs/>
                <w:sz w:val="28"/>
              </w:rPr>
            </w:pPr>
            <w:r w:rsidRPr="00880054">
              <w:rPr>
                <w:rFonts w:ascii="標楷體" w:eastAsia="標楷體" w:hAnsi="標楷體"/>
                <w:noProof/>
                <w:szCs w:val="24"/>
              </w:rPr>
              <w:lastRenderedPageBreak/>
              <w:drawing>
                <wp:anchor distT="0" distB="0" distL="114300" distR="114300" simplePos="0" relativeHeight="251753472" behindDoc="0" locked="0" layoutInCell="1" allowOverlap="1" wp14:anchorId="78B526DB" wp14:editId="58A0A53B">
                  <wp:simplePos x="0" y="0"/>
                  <wp:positionH relativeFrom="margin">
                    <wp:posOffset>162560</wp:posOffset>
                  </wp:positionH>
                  <wp:positionV relativeFrom="margin">
                    <wp:posOffset>352425</wp:posOffset>
                  </wp:positionV>
                  <wp:extent cx="1439545" cy="1799590"/>
                  <wp:effectExtent l="0" t="0" r="8255" b="0"/>
                  <wp:wrapSquare wrapText="bothSides"/>
                  <wp:docPr id="41" name="圖片 41" descr="https://fbcdn-sphotos-a-a.akamaihd.net/hphotos-ak-xat1/v/t1.0-9/11012404_826788250709752_6865740389184580697_n.jpg?oh=ac731dd29e265e3130b0c08913ed74b2&amp;oe=55ABE9FA&amp;__gda__=1437320229_832b6f8f87ff6a9e79a0c2059ed2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a-a.akamaihd.net/hphotos-ak-xat1/v/t1.0-9/11012404_826788250709752_6865740389184580697_n.jpg?oh=ac731dd29e265e3130b0c08913ed74b2&amp;oe=55ABE9FA&amp;__gda__=1437320229_832b6f8f87ff6a9e79a0c2059ed237ab"/>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725" t="30953" r="28620" b="7952"/>
                          <a:stretch/>
                        </pic:blipFill>
                        <pic:spPr bwMode="auto">
                          <a:xfrm>
                            <a:off x="0" y="0"/>
                            <a:ext cx="143954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A50" w:rsidRDefault="00007A50" w:rsidP="00007A50">
            <w:pPr>
              <w:jc w:val="center"/>
              <w:rPr>
                <w:rFonts w:ascii="標楷體" w:eastAsia="標楷體" w:hAnsi="標楷體"/>
                <w:b/>
                <w:bCs/>
                <w:sz w:val="28"/>
              </w:rPr>
            </w:pPr>
            <w:r w:rsidRPr="00C0737B">
              <w:rPr>
                <w:rFonts w:ascii="標楷體" w:eastAsia="標楷體" w:hAnsi="標楷體" w:hint="eastAsia"/>
                <w:b/>
                <w:bCs/>
                <w:sz w:val="28"/>
              </w:rPr>
              <w:t>廖哲瑋</w:t>
            </w:r>
          </w:p>
          <w:p w:rsidR="00007A50" w:rsidRDefault="00007A50" w:rsidP="00007A50">
            <w:pPr>
              <w:jc w:val="center"/>
              <w:rPr>
                <w:rFonts w:ascii="標楷體" w:eastAsia="標楷體" w:hAnsi="標楷體"/>
                <w:sz w:val="28"/>
              </w:rPr>
            </w:pPr>
            <w:r w:rsidRPr="00880054">
              <w:rPr>
                <w:rFonts w:ascii="標楷體" w:eastAsia="標楷體" w:hAnsi="標楷體" w:hint="eastAsia"/>
                <w:szCs w:val="24"/>
              </w:rPr>
              <w:t>工業設計學系</w:t>
            </w:r>
          </w:p>
        </w:tc>
        <w:tc>
          <w:tcPr>
            <w:tcW w:w="6237" w:type="dxa"/>
          </w:tcPr>
          <w:p w:rsidR="00007A50"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職稱</w:t>
            </w:r>
            <w:r w:rsidRPr="002F65B6">
              <w:rPr>
                <w:rFonts w:ascii="標楷體" w:eastAsia="標楷體" w:hAnsi="標楷體" w:hint="eastAsia"/>
                <w:b/>
                <w:szCs w:val="24"/>
              </w:rPr>
              <w:t>：</w:t>
            </w:r>
            <w:r w:rsidRPr="00D2598D">
              <w:rPr>
                <w:rFonts w:ascii="標楷體" w:eastAsia="標楷體" w:hAnsi="標楷體" w:hint="eastAsia"/>
                <w:szCs w:val="24"/>
              </w:rPr>
              <w:t>藝術總監</w:t>
            </w:r>
          </w:p>
          <w:p w:rsidR="00007A50" w:rsidRPr="0096762E"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負責工作</w:t>
            </w:r>
            <w:r w:rsidRPr="002F65B6">
              <w:rPr>
                <w:rFonts w:ascii="標楷體" w:eastAsia="標楷體" w:hAnsi="標楷體" w:hint="eastAsia"/>
                <w:b/>
                <w:szCs w:val="24"/>
              </w:rPr>
              <w:t>：</w:t>
            </w:r>
            <w:r w:rsidRPr="00D2598D">
              <w:rPr>
                <w:rFonts w:ascii="標楷體" w:eastAsia="標楷體" w:hAnsi="標楷體" w:hint="eastAsia"/>
                <w:szCs w:val="24"/>
              </w:rPr>
              <w:t>文書美編、文宣製作、網路推廣負責人</w:t>
            </w:r>
          </w:p>
        </w:tc>
      </w:tr>
      <w:tr w:rsidR="00007A50" w:rsidTr="001C05A6">
        <w:trPr>
          <w:trHeight w:val="3254"/>
        </w:trPr>
        <w:tc>
          <w:tcPr>
            <w:tcW w:w="2978" w:type="dxa"/>
            <w:vMerge/>
            <w:shd w:val="clear" w:color="auto" w:fill="F6D6AC"/>
          </w:tcPr>
          <w:p w:rsidR="00007A50" w:rsidRDefault="00007A50" w:rsidP="00007A50">
            <w:pPr>
              <w:jc w:val="center"/>
              <w:rPr>
                <w:rFonts w:ascii="標楷體" w:eastAsia="標楷體" w:hAnsi="標楷體"/>
                <w:b/>
                <w:bCs/>
                <w:sz w:val="28"/>
              </w:rPr>
            </w:pPr>
          </w:p>
        </w:tc>
        <w:tc>
          <w:tcPr>
            <w:tcW w:w="6237" w:type="dxa"/>
          </w:tcPr>
          <w:p w:rsidR="00007A50" w:rsidRPr="002F65B6" w:rsidRDefault="00007A50" w:rsidP="00007A50">
            <w:pPr>
              <w:tabs>
                <w:tab w:val="left" w:pos="1038"/>
              </w:tabs>
              <w:rPr>
                <w:rFonts w:ascii="標楷體" w:eastAsia="標楷體" w:hAnsi="標楷體"/>
                <w:b/>
                <w:szCs w:val="24"/>
              </w:rPr>
            </w:pPr>
            <w:r w:rsidRPr="002F65B6">
              <w:rPr>
                <w:rFonts w:ascii="標楷體" w:eastAsia="標楷體" w:hAnsi="標楷體" w:hint="eastAsia"/>
                <w:b/>
                <w:szCs w:val="24"/>
              </w:rPr>
              <w:t>經歷：</w:t>
            </w:r>
          </w:p>
          <w:p w:rsidR="00007A50" w:rsidRPr="00880054" w:rsidRDefault="00007A50" w:rsidP="00007A50">
            <w:pPr>
              <w:pStyle w:val="a3"/>
              <w:numPr>
                <w:ilvl w:val="0"/>
                <w:numId w:val="16"/>
              </w:numPr>
              <w:ind w:leftChars="0" w:left="176" w:hanging="142"/>
              <w:rPr>
                <w:rFonts w:ascii="標楷體" w:eastAsia="標楷體" w:hAnsi="標楷體"/>
                <w:sz w:val="28"/>
              </w:rPr>
            </w:pPr>
            <w:r w:rsidRPr="00880054">
              <w:rPr>
                <w:rFonts w:ascii="標楷體" w:eastAsia="標楷體" w:hAnsi="標楷體"/>
                <w:szCs w:val="24"/>
              </w:rPr>
              <w:t>東海大學勞</w:t>
            </w:r>
            <w:r w:rsidRPr="00880054">
              <w:rPr>
                <w:rFonts w:ascii="標楷體" w:eastAsia="標楷體" w:hAnsi="標楷體" w:hint="eastAsia"/>
                <w:szCs w:val="24"/>
              </w:rPr>
              <w:t>作教育處</w:t>
            </w:r>
            <w:r w:rsidR="004B4231">
              <w:rPr>
                <w:rFonts w:ascii="標楷體" w:eastAsia="標楷體" w:hAnsi="標楷體"/>
                <w:szCs w:val="24"/>
              </w:rPr>
              <w:t>—</w:t>
            </w:r>
            <w:r w:rsidRPr="00880054">
              <w:rPr>
                <w:rFonts w:ascii="標楷體" w:eastAsia="標楷體" w:hAnsi="標楷體" w:hint="eastAsia"/>
                <w:szCs w:val="24"/>
              </w:rPr>
              <w:t>勞作小組長</w:t>
            </w:r>
          </w:p>
          <w:p w:rsidR="00007A50" w:rsidRPr="00880054" w:rsidRDefault="00007A50" w:rsidP="00007A50">
            <w:pPr>
              <w:pStyle w:val="a3"/>
              <w:numPr>
                <w:ilvl w:val="0"/>
                <w:numId w:val="16"/>
              </w:numPr>
              <w:ind w:leftChars="0" w:left="176" w:hanging="142"/>
              <w:rPr>
                <w:rFonts w:ascii="標楷體" w:eastAsia="標楷體" w:hAnsi="標楷體"/>
                <w:sz w:val="28"/>
              </w:rPr>
            </w:pPr>
            <w:r w:rsidRPr="00880054">
              <w:rPr>
                <w:rFonts w:ascii="標楷體" w:eastAsia="標楷體" w:hAnsi="標楷體"/>
                <w:szCs w:val="24"/>
              </w:rPr>
              <w:t>2013</w:t>
            </w:r>
            <w:r w:rsidRPr="00880054">
              <w:rPr>
                <w:rFonts w:ascii="標楷體" w:eastAsia="標楷體" w:hAnsi="標楷體" w:hint="eastAsia"/>
                <w:szCs w:val="24"/>
              </w:rPr>
              <w:t>年尼泊爾海外服務學習計劃</w:t>
            </w:r>
            <w:r w:rsidR="004B4231">
              <w:rPr>
                <w:rFonts w:ascii="標楷體" w:eastAsia="標楷體" w:hAnsi="標楷體"/>
                <w:szCs w:val="24"/>
              </w:rPr>
              <w:t>—</w:t>
            </w:r>
            <w:r w:rsidRPr="00880054">
              <w:rPr>
                <w:rFonts w:ascii="標楷體" w:eastAsia="標楷體" w:hAnsi="標楷體" w:hint="eastAsia"/>
                <w:szCs w:val="24"/>
              </w:rPr>
              <w:t>美宣</w:t>
            </w:r>
          </w:p>
          <w:p w:rsidR="00007A50" w:rsidRPr="00880054" w:rsidRDefault="00007A50" w:rsidP="00007A50">
            <w:pPr>
              <w:pStyle w:val="a3"/>
              <w:numPr>
                <w:ilvl w:val="0"/>
                <w:numId w:val="16"/>
              </w:numPr>
              <w:ind w:leftChars="0" w:left="176" w:hanging="142"/>
              <w:rPr>
                <w:rFonts w:ascii="標楷體" w:eastAsia="標楷體" w:hAnsi="標楷體"/>
                <w:sz w:val="28"/>
              </w:rPr>
            </w:pPr>
            <w:r w:rsidRPr="00880054">
              <w:rPr>
                <w:rFonts w:ascii="標楷體" w:eastAsia="標楷體" w:hAnsi="標楷體"/>
                <w:szCs w:val="24"/>
              </w:rPr>
              <w:t>2013</w:t>
            </w:r>
            <w:r w:rsidRPr="00880054">
              <w:rPr>
                <w:rFonts w:ascii="標楷體" w:eastAsia="標楷體" w:hAnsi="標楷體" w:hint="eastAsia"/>
                <w:szCs w:val="24"/>
              </w:rPr>
              <w:t>年工業設計系工設</w:t>
            </w:r>
            <w:r>
              <w:rPr>
                <w:rFonts w:ascii="標楷體" w:eastAsia="標楷體" w:hAnsi="標楷體" w:hint="eastAsia"/>
                <w:szCs w:val="24"/>
              </w:rPr>
              <w:t>週</w:t>
            </w:r>
            <w:r w:rsidR="004B4231">
              <w:rPr>
                <w:rFonts w:ascii="標楷體" w:eastAsia="標楷體" w:hAnsi="標楷體"/>
                <w:szCs w:val="24"/>
              </w:rPr>
              <w:t>—</w:t>
            </w:r>
            <w:r w:rsidRPr="00880054">
              <w:rPr>
                <w:rFonts w:ascii="標楷體" w:eastAsia="標楷體" w:hAnsi="標楷體" w:hint="eastAsia"/>
                <w:szCs w:val="24"/>
              </w:rPr>
              <w:t>商品組副組長</w:t>
            </w:r>
          </w:p>
          <w:p w:rsidR="00007A50" w:rsidRPr="0096762E" w:rsidRDefault="00007A50" w:rsidP="00007A50">
            <w:pPr>
              <w:pStyle w:val="a3"/>
              <w:numPr>
                <w:ilvl w:val="0"/>
                <w:numId w:val="16"/>
              </w:numPr>
              <w:ind w:leftChars="0" w:left="176" w:hanging="142"/>
              <w:rPr>
                <w:rFonts w:ascii="標楷體" w:eastAsia="標楷體" w:hAnsi="標楷體"/>
                <w:sz w:val="28"/>
              </w:rPr>
            </w:pPr>
            <w:r w:rsidRPr="00880054">
              <w:rPr>
                <w:rFonts w:ascii="標楷體" w:eastAsia="標楷體" w:hAnsi="標楷體"/>
                <w:szCs w:val="24"/>
              </w:rPr>
              <w:t>2014</w:t>
            </w:r>
            <w:r w:rsidRPr="00880054">
              <w:rPr>
                <w:rFonts w:ascii="標楷體" w:eastAsia="標楷體" w:hAnsi="標楷體" w:hint="eastAsia"/>
                <w:szCs w:val="24"/>
              </w:rPr>
              <w:t>年厚禮牛創意有限公司</w:t>
            </w:r>
            <w:r w:rsidR="004B4231">
              <w:rPr>
                <w:rFonts w:ascii="標楷體" w:eastAsia="標楷體" w:hAnsi="標楷體"/>
                <w:szCs w:val="24"/>
              </w:rPr>
              <w:t>—</w:t>
            </w:r>
            <w:r w:rsidRPr="00880054">
              <w:rPr>
                <w:rFonts w:ascii="標楷體" w:eastAsia="標楷體" w:hAnsi="標楷體" w:hint="eastAsia"/>
                <w:szCs w:val="24"/>
              </w:rPr>
              <w:t>實習生</w:t>
            </w:r>
          </w:p>
          <w:p w:rsidR="00007A50" w:rsidRPr="0096762E" w:rsidRDefault="00007A50" w:rsidP="00007A50">
            <w:pPr>
              <w:pStyle w:val="a3"/>
              <w:numPr>
                <w:ilvl w:val="0"/>
                <w:numId w:val="16"/>
              </w:numPr>
              <w:ind w:leftChars="0" w:left="176" w:hanging="142"/>
              <w:rPr>
                <w:rFonts w:ascii="標楷體" w:eastAsia="標楷體" w:hAnsi="標楷體"/>
                <w:sz w:val="28"/>
              </w:rPr>
            </w:pPr>
            <w:r w:rsidRPr="0096762E">
              <w:rPr>
                <w:rFonts w:ascii="標楷體" w:eastAsia="標楷體" w:hAnsi="標楷體"/>
                <w:szCs w:val="24"/>
              </w:rPr>
              <w:t>2014</w:t>
            </w:r>
            <w:r w:rsidRPr="0096762E">
              <w:rPr>
                <w:rFonts w:ascii="標楷體" w:eastAsia="標楷體" w:hAnsi="標楷體" w:hint="eastAsia"/>
                <w:szCs w:val="24"/>
              </w:rPr>
              <w:t>年創業精神與創業家行動學程</w:t>
            </w:r>
            <w:r w:rsidR="001C05A6">
              <w:rPr>
                <w:rFonts w:ascii="標楷體" w:eastAsia="標楷體" w:hAnsi="標楷體"/>
                <w:szCs w:val="24"/>
              </w:rPr>
              <w:t>—</w:t>
            </w:r>
            <w:r w:rsidRPr="0096762E">
              <w:rPr>
                <w:rFonts w:ascii="標楷體" w:eastAsia="標楷體" w:hAnsi="標楷體" w:hint="eastAsia"/>
                <w:szCs w:val="24"/>
              </w:rPr>
              <w:t>團隊總</w:t>
            </w:r>
            <w:r w:rsidRPr="0096762E">
              <w:rPr>
                <w:rFonts w:ascii="標楷體" w:eastAsia="標楷體" w:hAnsi="標楷體"/>
                <w:szCs w:val="24"/>
              </w:rPr>
              <w:t>召</w:t>
            </w:r>
          </w:p>
        </w:tc>
      </w:tr>
      <w:tr w:rsidR="00007A50" w:rsidTr="0096762E">
        <w:trPr>
          <w:trHeight w:val="1074"/>
        </w:trPr>
        <w:tc>
          <w:tcPr>
            <w:tcW w:w="2978" w:type="dxa"/>
            <w:vMerge w:val="restart"/>
            <w:shd w:val="clear" w:color="auto" w:fill="F6D6AC"/>
          </w:tcPr>
          <w:p w:rsidR="00007A50" w:rsidRDefault="00007A50" w:rsidP="00007A50">
            <w:pPr>
              <w:jc w:val="center"/>
              <w:rPr>
                <w:rFonts w:ascii="標楷體" w:eastAsia="標楷體" w:hAnsi="標楷體"/>
                <w:b/>
                <w:bCs/>
                <w:sz w:val="28"/>
              </w:rPr>
            </w:pPr>
            <w:r>
              <w:rPr>
                <w:rFonts w:ascii="標楷體" w:eastAsia="標楷體" w:hAnsi="標楷體"/>
                <w:b/>
                <w:bCs/>
                <w:noProof/>
                <w:sz w:val="28"/>
              </w:rPr>
              <w:drawing>
                <wp:anchor distT="0" distB="0" distL="114300" distR="114300" simplePos="0" relativeHeight="251754496" behindDoc="0" locked="0" layoutInCell="1" allowOverlap="1" wp14:anchorId="51623125" wp14:editId="3F04288A">
                  <wp:simplePos x="0" y="0"/>
                  <wp:positionH relativeFrom="margin">
                    <wp:posOffset>153035</wp:posOffset>
                  </wp:positionH>
                  <wp:positionV relativeFrom="margin">
                    <wp:posOffset>352425</wp:posOffset>
                  </wp:positionV>
                  <wp:extent cx="1440000" cy="1798721"/>
                  <wp:effectExtent l="0" t="0" r="8255"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79503_704238809627234_1809468148_n.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42" t="6901" r="20080" b="41053"/>
                          <a:stretch/>
                        </pic:blipFill>
                        <pic:spPr bwMode="auto">
                          <a:xfrm>
                            <a:off x="0" y="0"/>
                            <a:ext cx="1440000" cy="1798721"/>
                          </a:xfrm>
                          <a:prstGeom prst="rect">
                            <a:avLst/>
                          </a:prstGeom>
                          <a:ln>
                            <a:noFill/>
                          </a:ln>
                          <a:extLst>
                            <a:ext uri="{53640926-AAD7-44D8-BBD7-CCE9431645EC}">
                              <a14:shadowObscured xmlns:a14="http://schemas.microsoft.com/office/drawing/2010/main"/>
                            </a:ext>
                          </a:extLst>
                        </pic:spPr>
                      </pic:pic>
                    </a:graphicData>
                  </a:graphic>
                </wp:anchor>
              </w:drawing>
            </w:r>
          </w:p>
          <w:p w:rsidR="00007A50" w:rsidRPr="00C0737B" w:rsidRDefault="00007A50" w:rsidP="00007A50">
            <w:pPr>
              <w:jc w:val="center"/>
              <w:rPr>
                <w:rFonts w:ascii="標楷體" w:eastAsia="標楷體" w:hAnsi="標楷體"/>
                <w:sz w:val="28"/>
              </w:rPr>
            </w:pPr>
            <w:r w:rsidRPr="00C0737B">
              <w:rPr>
                <w:rFonts w:ascii="標楷體" w:eastAsia="標楷體" w:hAnsi="標楷體" w:hint="eastAsia"/>
                <w:b/>
                <w:bCs/>
                <w:sz w:val="28"/>
              </w:rPr>
              <w:t>林晏如</w:t>
            </w:r>
          </w:p>
          <w:p w:rsidR="00007A50" w:rsidRDefault="00007A50" w:rsidP="00007A50">
            <w:pPr>
              <w:jc w:val="center"/>
              <w:rPr>
                <w:rFonts w:ascii="標楷體" w:eastAsia="標楷體" w:hAnsi="標楷體"/>
                <w:sz w:val="28"/>
              </w:rPr>
            </w:pPr>
            <w:r w:rsidRPr="00880054">
              <w:rPr>
                <w:rFonts w:ascii="標楷體" w:eastAsia="標楷體" w:hAnsi="標楷體" w:hint="eastAsia"/>
                <w:szCs w:val="24"/>
              </w:rPr>
              <w:t>餐旅管理學系</w:t>
            </w:r>
          </w:p>
        </w:tc>
        <w:tc>
          <w:tcPr>
            <w:tcW w:w="6237" w:type="dxa"/>
          </w:tcPr>
          <w:p w:rsidR="00007A50"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職稱</w:t>
            </w:r>
            <w:r w:rsidRPr="002F65B6">
              <w:rPr>
                <w:rFonts w:ascii="標楷體" w:eastAsia="標楷體" w:hAnsi="標楷體" w:hint="eastAsia"/>
                <w:b/>
                <w:szCs w:val="24"/>
              </w:rPr>
              <w:t>：</w:t>
            </w:r>
            <w:r w:rsidRPr="00D2598D">
              <w:rPr>
                <w:rFonts w:ascii="標楷體" w:eastAsia="標楷體" w:hAnsi="標楷體" w:hint="eastAsia"/>
                <w:szCs w:val="24"/>
              </w:rPr>
              <w:t>財政總理</w:t>
            </w:r>
          </w:p>
          <w:p w:rsidR="00007A50" w:rsidRPr="0096762E"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負責工作</w:t>
            </w:r>
            <w:r w:rsidRPr="002F65B6">
              <w:rPr>
                <w:rFonts w:ascii="標楷體" w:eastAsia="標楷體" w:hAnsi="標楷體" w:hint="eastAsia"/>
                <w:b/>
                <w:szCs w:val="24"/>
              </w:rPr>
              <w:t>：</w:t>
            </w:r>
            <w:r>
              <w:rPr>
                <w:rFonts w:ascii="標楷體" w:eastAsia="標楷體" w:hAnsi="標楷體" w:hint="eastAsia"/>
                <w:szCs w:val="24"/>
              </w:rPr>
              <w:t>財務控管、收支記錄與報告、社區地圖</w:t>
            </w:r>
            <w:r w:rsidRPr="00D2598D">
              <w:rPr>
                <w:rFonts w:ascii="標楷體" w:eastAsia="標楷體" w:hAnsi="標楷體" w:hint="eastAsia"/>
                <w:szCs w:val="24"/>
              </w:rPr>
              <w:t>負責人</w:t>
            </w:r>
          </w:p>
        </w:tc>
      </w:tr>
      <w:tr w:rsidR="00007A50" w:rsidTr="001C05A6">
        <w:trPr>
          <w:trHeight w:val="3499"/>
        </w:trPr>
        <w:tc>
          <w:tcPr>
            <w:tcW w:w="2978" w:type="dxa"/>
            <w:vMerge/>
            <w:shd w:val="clear" w:color="auto" w:fill="F6D6AC"/>
          </w:tcPr>
          <w:p w:rsidR="00007A50" w:rsidRDefault="00007A50" w:rsidP="00007A50">
            <w:pPr>
              <w:jc w:val="center"/>
              <w:rPr>
                <w:rFonts w:ascii="標楷體" w:eastAsia="標楷體" w:hAnsi="標楷體"/>
                <w:b/>
                <w:bCs/>
                <w:noProof/>
                <w:sz w:val="28"/>
              </w:rPr>
            </w:pPr>
          </w:p>
        </w:tc>
        <w:tc>
          <w:tcPr>
            <w:tcW w:w="6237" w:type="dxa"/>
          </w:tcPr>
          <w:p w:rsidR="00007A50" w:rsidRDefault="00007A50" w:rsidP="00007A50">
            <w:pPr>
              <w:tabs>
                <w:tab w:val="left" w:pos="1038"/>
              </w:tabs>
              <w:rPr>
                <w:rFonts w:ascii="標楷體" w:eastAsia="標楷體" w:hAnsi="標楷體"/>
                <w:b/>
                <w:szCs w:val="24"/>
              </w:rPr>
            </w:pPr>
            <w:r w:rsidRPr="002F65B6">
              <w:rPr>
                <w:rFonts w:ascii="標楷體" w:eastAsia="標楷體" w:hAnsi="標楷體" w:hint="eastAsia"/>
                <w:b/>
                <w:szCs w:val="24"/>
              </w:rPr>
              <w:t>經歷：</w:t>
            </w:r>
          </w:p>
          <w:p w:rsidR="00007A50" w:rsidRDefault="00007A50" w:rsidP="00007A50">
            <w:pPr>
              <w:pStyle w:val="a3"/>
              <w:numPr>
                <w:ilvl w:val="0"/>
                <w:numId w:val="16"/>
              </w:numPr>
              <w:ind w:leftChars="0" w:left="176" w:hanging="142"/>
              <w:rPr>
                <w:rFonts w:ascii="標楷體" w:eastAsia="標楷體" w:hAnsi="標楷體"/>
                <w:szCs w:val="24"/>
              </w:rPr>
            </w:pPr>
            <w:r w:rsidRPr="00C0737B">
              <w:rPr>
                <w:rFonts w:ascii="標楷體" w:eastAsia="標楷體" w:hAnsi="標楷體" w:hint="eastAsia"/>
                <w:szCs w:val="24"/>
              </w:rPr>
              <w:t>東海大學勞作教育處</w:t>
            </w:r>
            <w:r w:rsidR="004B4231">
              <w:rPr>
                <w:rFonts w:ascii="標楷體" w:eastAsia="標楷體" w:hAnsi="標楷體"/>
                <w:szCs w:val="24"/>
              </w:rPr>
              <w:t>—</w:t>
            </w:r>
            <w:r w:rsidRPr="00C0737B">
              <w:rPr>
                <w:rFonts w:ascii="標楷體" w:eastAsia="標楷體" w:hAnsi="標楷體" w:hint="eastAsia"/>
                <w:szCs w:val="24"/>
              </w:rPr>
              <w:t>勞作小組長</w:t>
            </w:r>
          </w:p>
          <w:p w:rsidR="00007A50" w:rsidRDefault="00007A50" w:rsidP="00007A50">
            <w:pPr>
              <w:pStyle w:val="a3"/>
              <w:numPr>
                <w:ilvl w:val="0"/>
                <w:numId w:val="16"/>
              </w:numPr>
              <w:ind w:leftChars="0" w:left="176" w:hanging="142"/>
              <w:rPr>
                <w:rFonts w:ascii="標楷體" w:eastAsia="標楷體" w:hAnsi="標楷體"/>
                <w:szCs w:val="24"/>
              </w:rPr>
            </w:pPr>
            <w:r w:rsidRPr="00C0737B">
              <w:rPr>
                <w:rFonts w:ascii="標楷體" w:eastAsia="標楷體" w:hAnsi="標楷體"/>
                <w:szCs w:val="24"/>
              </w:rPr>
              <w:t>2013</w:t>
            </w:r>
            <w:r>
              <w:rPr>
                <w:rFonts w:ascii="標楷體" w:eastAsia="標楷體" w:hAnsi="標楷體" w:hint="eastAsia"/>
                <w:szCs w:val="24"/>
              </w:rPr>
              <w:t>博雅書院晚餐會</w:t>
            </w:r>
            <w:r>
              <w:rPr>
                <w:rFonts w:ascii="標楷體" w:eastAsia="標楷體" w:hAnsi="標楷體"/>
                <w:szCs w:val="24"/>
              </w:rPr>
              <w:t>—</w:t>
            </w:r>
            <w:r>
              <w:rPr>
                <w:rFonts w:ascii="標楷體" w:eastAsia="標楷體" w:hAnsi="標楷體" w:hint="eastAsia"/>
                <w:szCs w:val="24"/>
              </w:rPr>
              <w:t>外場負責人</w:t>
            </w:r>
          </w:p>
          <w:p w:rsidR="00007A50" w:rsidRDefault="00007A50" w:rsidP="00007A50">
            <w:pPr>
              <w:pStyle w:val="a3"/>
              <w:numPr>
                <w:ilvl w:val="0"/>
                <w:numId w:val="16"/>
              </w:numPr>
              <w:ind w:leftChars="0" w:left="176" w:hanging="142"/>
              <w:rPr>
                <w:rFonts w:ascii="標楷體" w:eastAsia="標楷體" w:hAnsi="標楷體"/>
                <w:szCs w:val="24"/>
              </w:rPr>
            </w:pPr>
            <w:r w:rsidRPr="00880054">
              <w:rPr>
                <w:rFonts w:ascii="標楷體" w:eastAsia="標楷體" w:hAnsi="標楷體"/>
                <w:szCs w:val="24"/>
              </w:rPr>
              <w:t>201</w:t>
            </w:r>
            <w:r>
              <w:rPr>
                <w:rFonts w:ascii="標楷體" w:eastAsia="標楷體" w:hAnsi="標楷體"/>
                <w:szCs w:val="24"/>
              </w:rPr>
              <w:t>3</w:t>
            </w:r>
            <w:r>
              <w:rPr>
                <w:rFonts w:ascii="標楷體" w:eastAsia="標楷體" w:hAnsi="標楷體" w:hint="eastAsia"/>
                <w:szCs w:val="24"/>
              </w:rPr>
              <w:t>台北喜來登大飯店--宴會廳</w:t>
            </w:r>
            <w:r>
              <w:rPr>
                <w:rFonts w:ascii="標楷體" w:eastAsia="標楷體" w:hAnsi="標楷體"/>
                <w:szCs w:val="24"/>
              </w:rPr>
              <w:t>—</w:t>
            </w:r>
            <w:r w:rsidRPr="00880054">
              <w:rPr>
                <w:rFonts w:ascii="標楷體" w:eastAsia="標楷體" w:hAnsi="標楷體" w:hint="eastAsia"/>
                <w:szCs w:val="24"/>
              </w:rPr>
              <w:t>實習生</w:t>
            </w:r>
          </w:p>
          <w:p w:rsidR="00007A50" w:rsidRPr="0096762E" w:rsidRDefault="00007A50" w:rsidP="00007A50">
            <w:pPr>
              <w:pStyle w:val="a3"/>
              <w:numPr>
                <w:ilvl w:val="0"/>
                <w:numId w:val="16"/>
              </w:numPr>
              <w:ind w:leftChars="0" w:left="176" w:hanging="142"/>
              <w:rPr>
                <w:rFonts w:ascii="標楷體" w:eastAsia="標楷體" w:hAnsi="標楷體"/>
                <w:sz w:val="28"/>
              </w:rPr>
            </w:pPr>
            <w:r w:rsidRPr="00C0737B">
              <w:rPr>
                <w:rFonts w:ascii="標楷體" w:eastAsia="標楷體" w:hAnsi="標楷體"/>
                <w:szCs w:val="24"/>
              </w:rPr>
              <w:t>2013</w:t>
            </w:r>
            <w:r w:rsidRPr="00C0737B">
              <w:rPr>
                <w:rFonts w:ascii="標楷體" w:eastAsia="標楷體" w:hAnsi="標楷體" w:hint="eastAsia"/>
                <w:szCs w:val="24"/>
              </w:rPr>
              <w:t>東海大學高中優質博雅生活營</w:t>
            </w:r>
            <w:r w:rsidRPr="00C0737B">
              <w:rPr>
                <w:rFonts w:ascii="標楷體" w:eastAsia="標楷體" w:hAnsi="標楷體"/>
                <w:szCs w:val="24"/>
              </w:rPr>
              <w:t>--</w:t>
            </w:r>
            <w:r w:rsidRPr="00C0737B">
              <w:rPr>
                <w:rFonts w:ascii="標楷體" w:eastAsia="標楷體" w:hAnsi="標楷體" w:hint="eastAsia"/>
                <w:szCs w:val="24"/>
              </w:rPr>
              <w:t>第一屆</w:t>
            </w:r>
            <w:r>
              <w:rPr>
                <w:rFonts w:ascii="標楷體" w:eastAsia="標楷體" w:hAnsi="標楷體"/>
                <w:szCs w:val="24"/>
              </w:rPr>
              <w:t>—</w:t>
            </w:r>
            <w:r>
              <w:rPr>
                <w:rFonts w:ascii="標楷體" w:eastAsia="標楷體" w:hAnsi="標楷體" w:hint="eastAsia"/>
                <w:szCs w:val="24"/>
              </w:rPr>
              <w:t>器材</w:t>
            </w:r>
            <w:r w:rsidRPr="00C0737B">
              <w:rPr>
                <w:rFonts w:ascii="標楷體" w:eastAsia="標楷體" w:hAnsi="標楷體" w:hint="eastAsia"/>
                <w:szCs w:val="24"/>
              </w:rPr>
              <w:t>組</w:t>
            </w:r>
          </w:p>
          <w:p w:rsidR="00007A50" w:rsidRPr="0096762E" w:rsidRDefault="00007A50" w:rsidP="00007A50">
            <w:pPr>
              <w:pStyle w:val="a3"/>
              <w:numPr>
                <w:ilvl w:val="0"/>
                <w:numId w:val="16"/>
              </w:numPr>
              <w:ind w:leftChars="0" w:left="176" w:hanging="142"/>
              <w:rPr>
                <w:rFonts w:ascii="標楷體" w:eastAsia="標楷體" w:hAnsi="標楷體"/>
                <w:sz w:val="28"/>
              </w:rPr>
            </w:pPr>
            <w:r w:rsidRPr="0096762E">
              <w:rPr>
                <w:rFonts w:ascii="標楷體" w:eastAsia="標楷體" w:hAnsi="標楷體"/>
                <w:szCs w:val="24"/>
              </w:rPr>
              <w:t>2014</w:t>
            </w:r>
            <w:r w:rsidRPr="0096762E">
              <w:rPr>
                <w:rFonts w:ascii="標楷體" w:eastAsia="標楷體" w:hAnsi="標楷體" w:hint="eastAsia"/>
                <w:szCs w:val="24"/>
              </w:rPr>
              <w:t>東海大學高中優質博雅生活營</w:t>
            </w:r>
            <w:r w:rsidRPr="0096762E">
              <w:rPr>
                <w:rFonts w:ascii="標楷體" w:eastAsia="標楷體" w:hAnsi="標楷體"/>
                <w:szCs w:val="24"/>
              </w:rPr>
              <w:t>--</w:t>
            </w:r>
            <w:r w:rsidRPr="0096762E">
              <w:rPr>
                <w:rFonts w:ascii="標楷體" w:eastAsia="標楷體" w:hAnsi="標楷體" w:hint="eastAsia"/>
                <w:szCs w:val="24"/>
              </w:rPr>
              <w:t>第二屆</w:t>
            </w:r>
            <w:r>
              <w:rPr>
                <w:rFonts w:ascii="標楷體" w:eastAsia="標楷體" w:hAnsi="標楷體"/>
                <w:szCs w:val="24"/>
              </w:rPr>
              <w:t>—</w:t>
            </w:r>
            <w:r w:rsidRPr="0096762E">
              <w:rPr>
                <w:rFonts w:ascii="標楷體" w:eastAsia="標楷體" w:hAnsi="標楷體" w:hint="eastAsia"/>
                <w:szCs w:val="24"/>
              </w:rPr>
              <w:t>隊輔</w:t>
            </w:r>
          </w:p>
          <w:p w:rsidR="00007A50" w:rsidRPr="0096762E" w:rsidRDefault="00007A50" w:rsidP="00007A50">
            <w:pPr>
              <w:pStyle w:val="a3"/>
              <w:numPr>
                <w:ilvl w:val="0"/>
                <w:numId w:val="16"/>
              </w:numPr>
              <w:ind w:leftChars="0" w:left="176" w:hanging="142"/>
              <w:rPr>
                <w:rFonts w:ascii="標楷體" w:eastAsia="標楷體" w:hAnsi="標楷體"/>
                <w:sz w:val="28"/>
              </w:rPr>
            </w:pPr>
            <w:r w:rsidRPr="00880054">
              <w:rPr>
                <w:rFonts w:ascii="標楷體" w:eastAsia="標楷體" w:hAnsi="標楷體"/>
                <w:szCs w:val="24"/>
              </w:rPr>
              <w:t>2014</w:t>
            </w:r>
            <w:r w:rsidR="001A2DBC">
              <w:rPr>
                <w:rFonts w:ascii="標楷體" w:eastAsia="標楷體" w:hAnsi="標楷體" w:hint="eastAsia"/>
                <w:szCs w:val="24"/>
              </w:rPr>
              <w:t>台中</w:t>
            </w:r>
            <w:r>
              <w:rPr>
                <w:rFonts w:ascii="標楷體" w:eastAsia="標楷體" w:hAnsi="標楷體" w:hint="eastAsia"/>
                <w:szCs w:val="24"/>
              </w:rPr>
              <w:t>明森宇治抹茶專賣店</w:t>
            </w:r>
            <w:r>
              <w:rPr>
                <w:rFonts w:ascii="標楷體" w:eastAsia="標楷體" w:hAnsi="標楷體"/>
                <w:szCs w:val="24"/>
              </w:rPr>
              <w:t>--</w:t>
            </w:r>
            <w:r>
              <w:rPr>
                <w:rFonts w:ascii="標楷體" w:eastAsia="標楷體" w:hAnsi="標楷體" w:hint="eastAsia"/>
                <w:szCs w:val="24"/>
              </w:rPr>
              <w:t>福康店</w:t>
            </w:r>
            <w:r>
              <w:rPr>
                <w:rFonts w:ascii="標楷體" w:eastAsia="標楷體" w:hAnsi="標楷體"/>
                <w:szCs w:val="24"/>
              </w:rPr>
              <w:t>—</w:t>
            </w:r>
            <w:r w:rsidRPr="00880054">
              <w:rPr>
                <w:rFonts w:ascii="標楷體" w:eastAsia="標楷體" w:hAnsi="標楷體" w:hint="eastAsia"/>
                <w:szCs w:val="24"/>
              </w:rPr>
              <w:t>實習生</w:t>
            </w:r>
          </w:p>
        </w:tc>
      </w:tr>
      <w:tr w:rsidR="00007A50" w:rsidTr="001C05A6">
        <w:trPr>
          <w:trHeight w:val="1339"/>
        </w:trPr>
        <w:tc>
          <w:tcPr>
            <w:tcW w:w="2978" w:type="dxa"/>
            <w:vMerge w:val="restart"/>
            <w:shd w:val="clear" w:color="auto" w:fill="F6D6AC"/>
          </w:tcPr>
          <w:p w:rsidR="00007A50" w:rsidRDefault="00007A50" w:rsidP="00007A50">
            <w:pPr>
              <w:jc w:val="center"/>
              <w:rPr>
                <w:rFonts w:ascii="標楷體" w:eastAsia="標楷體" w:hAnsi="標楷體"/>
                <w:b/>
                <w:bCs/>
                <w:sz w:val="28"/>
              </w:rPr>
            </w:pPr>
            <w:r>
              <w:rPr>
                <w:noProof/>
              </w:rPr>
              <w:drawing>
                <wp:anchor distT="0" distB="0" distL="114300" distR="114300" simplePos="0" relativeHeight="251758592" behindDoc="1" locked="0" layoutInCell="1" allowOverlap="1">
                  <wp:simplePos x="0" y="0"/>
                  <wp:positionH relativeFrom="column">
                    <wp:posOffset>68580</wp:posOffset>
                  </wp:positionH>
                  <wp:positionV relativeFrom="paragraph">
                    <wp:posOffset>393065</wp:posOffset>
                  </wp:positionV>
                  <wp:extent cx="1620000" cy="1620000"/>
                  <wp:effectExtent l="0" t="0" r="0" b="0"/>
                  <wp:wrapTight wrapText="bothSides">
                    <wp:wrapPolygon edited="0">
                      <wp:start x="0" y="0"/>
                      <wp:lineTo x="0" y="21338"/>
                      <wp:lineTo x="21338" y="21338"/>
                      <wp:lineTo x="21338" y="0"/>
                      <wp:lineTo x="0" y="0"/>
                    </wp:wrapPolygon>
                  </wp:wrapTight>
                  <wp:docPr id="43" name="圖片 43" descr="https://scontent-sjc.xx.fbcdn.net/hphotos-xpa1/v/t1.0-9/10922873_805239766195807_7566039218148802638_n.jpg?oh=460dd380f77af4e88c9003669602169e&amp;oe=55A12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jc.xx.fbcdn.net/hphotos-xpa1/v/t1.0-9/10922873_805239766195807_7566039218148802638_n.jpg?oh=460dd380f77af4e88c9003669602169e&amp;oe=55A1298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A50" w:rsidRPr="00C0737B" w:rsidRDefault="00007A50" w:rsidP="00007A50">
            <w:pPr>
              <w:jc w:val="center"/>
              <w:rPr>
                <w:rFonts w:ascii="標楷體" w:eastAsia="標楷體" w:hAnsi="標楷體"/>
                <w:sz w:val="28"/>
              </w:rPr>
            </w:pPr>
            <w:r w:rsidRPr="00C0737B">
              <w:rPr>
                <w:rFonts w:ascii="標楷體" w:eastAsia="標楷體" w:hAnsi="標楷體" w:hint="eastAsia"/>
                <w:b/>
                <w:bCs/>
                <w:sz w:val="28"/>
              </w:rPr>
              <w:t>蔡宜臻</w:t>
            </w:r>
          </w:p>
          <w:p w:rsidR="00007A50" w:rsidRPr="00C0737B" w:rsidRDefault="00007A50" w:rsidP="00007A50">
            <w:pPr>
              <w:jc w:val="center"/>
              <w:rPr>
                <w:rFonts w:ascii="標楷體" w:eastAsia="標楷體" w:hAnsi="標楷體"/>
                <w:sz w:val="28"/>
              </w:rPr>
            </w:pPr>
            <w:r w:rsidRPr="00880054">
              <w:rPr>
                <w:rFonts w:ascii="標楷體" w:eastAsia="標楷體" w:hAnsi="標楷體" w:hint="eastAsia"/>
                <w:szCs w:val="24"/>
              </w:rPr>
              <w:t>工業工程與經營資訊學系</w:t>
            </w:r>
          </w:p>
        </w:tc>
        <w:tc>
          <w:tcPr>
            <w:tcW w:w="6237" w:type="dxa"/>
          </w:tcPr>
          <w:p w:rsidR="00007A50"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職稱</w:t>
            </w:r>
            <w:r w:rsidRPr="002F65B6">
              <w:rPr>
                <w:rFonts w:ascii="標楷體" w:eastAsia="標楷體" w:hAnsi="標楷體" w:hint="eastAsia"/>
                <w:b/>
                <w:szCs w:val="24"/>
              </w:rPr>
              <w:t>：</w:t>
            </w:r>
            <w:r w:rsidRPr="00D2598D">
              <w:rPr>
                <w:rFonts w:ascii="標楷體" w:eastAsia="標楷體" w:hAnsi="標楷體" w:hint="eastAsia"/>
                <w:szCs w:val="24"/>
              </w:rPr>
              <w:t>活動企劃</w:t>
            </w:r>
          </w:p>
          <w:p w:rsidR="00007A50" w:rsidRPr="0096762E" w:rsidRDefault="00007A50" w:rsidP="00007A50">
            <w:pPr>
              <w:tabs>
                <w:tab w:val="left" w:pos="1038"/>
              </w:tabs>
              <w:rPr>
                <w:rFonts w:ascii="標楷體" w:eastAsia="標楷體" w:hAnsi="標楷體"/>
                <w:szCs w:val="24"/>
              </w:rPr>
            </w:pPr>
            <w:r w:rsidRPr="003C0496">
              <w:rPr>
                <w:rFonts w:ascii="標楷體" w:eastAsia="標楷體" w:hAnsi="標楷體" w:hint="eastAsia"/>
                <w:b/>
                <w:szCs w:val="24"/>
              </w:rPr>
              <w:t>負責工作</w:t>
            </w:r>
            <w:r w:rsidRPr="002F65B6">
              <w:rPr>
                <w:rFonts w:ascii="標楷體" w:eastAsia="標楷體" w:hAnsi="標楷體" w:hint="eastAsia"/>
                <w:b/>
                <w:szCs w:val="24"/>
              </w:rPr>
              <w:t>：</w:t>
            </w:r>
            <w:r w:rsidRPr="00D2598D">
              <w:rPr>
                <w:rFonts w:ascii="標楷體" w:eastAsia="標楷體" w:hAnsi="標楷體" w:hint="eastAsia"/>
                <w:szCs w:val="24"/>
              </w:rPr>
              <w:t>活動發想、活動記錄與攝影、一日遊導覽負責人</w:t>
            </w:r>
          </w:p>
        </w:tc>
      </w:tr>
      <w:tr w:rsidR="00007A50" w:rsidTr="001C05A6">
        <w:trPr>
          <w:trHeight w:val="3383"/>
        </w:trPr>
        <w:tc>
          <w:tcPr>
            <w:tcW w:w="2978" w:type="dxa"/>
            <w:vMerge/>
            <w:shd w:val="clear" w:color="auto" w:fill="F6D6AC"/>
          </w:tcPr>
          <w:p w:rsidR="00007A50" w:rsidRDefault="00007A50" w:rsidP="00007A50">
            <w:pPr>
              <w:jc w:val="center"/>
              <w:rPr>
                <w:noProof/>
              </w:rPr>
            </w:pPr>
          </w:p>
        </w:tc>
        <w:tc>
          <w:tcPr>
            <w:tcW w:w="6237" w:type="dxa"/>
          </w:tcPr>
          <w:p w:rsidR="00007A50" w:rsidRDefault="00007A50" w:rsidP="00007A50">
            <w:pPr>
              <w:tabs>
                <w:tab w:val="left" w:pos="1038"/>
              </w:tabs>
              <w:rPr>
                <w:rFonts w:ascii="標楷體" w:eastAsia="標楷體" w:hAnsi="標楷體"/>
                <w:b/>
                <w:szCs w:val="24"/>
              </w:rPr>
            </w:pPr>
            <w:r w:rsidRPr="002F65B6">
              <w:rPr>
                <w:rFonts w:ascii="標楷體" w:eastAsia="標楷體" w:hAnsi="標楷體" w:hint="eastAsia"/>
                <w:b/>
                <w:szCs w:val="24"/>
              </w:rPr>
              <w:t>經歷：</w:t>
            </w:r>
          </w:p>
          <w:p w:rsidR="001C05A6" w:rsidRDefault="001C05A6" w:rsidP="001C05A6">
            <w:pPr>
              <w:pStyle w:val="a3"/>
              <w:numPr>
                <w:ilvl w:val="0"/>
                <w:numId w:val="16"/>
              </w:numPr>
              <w:ind w:leftChars="0" w:left="176" w:hanging="142"/>
              <w:rPr>
                <w:rFonts w:ascii="標楷體" w:eastAsia="標楷體" w:hAnsi="標楷體"/>
                <w:szCs w:val="24"/>
              </w:rPr>
            </w:pPr>
            <w:r w:rsidRPr="00C0737B">
              <w:rPr>
                <w:rFonts w:ascii="標楷體" w:eastAsia="標楷體" w:hAnsi="標楷體" w:hint="eastAsia"/>
                <w:szCs w:val="24"/>
              </w:rPr>
              <w:t>東海大學勞作教育處</w:t>
            </w:r>
            <w:r>
              <w:rPr>
                <w:rFonts w:ascii="標楷體" w:eastAsia="標楷體" w:hAnsi="標楷體"/>
                <w:szCs w:val="24"/>
              </w:rPr>
              <w:t>—</w:t>
            </w:r>
            <w:r w:rsidRPr="00C0737B">
              <w:rPr>
                <w:rFonts w:ascii="標楷體" w:eastAsia="標楷體" w:hAnsi="標楷體" w:hint="eastAsia"/>
                <w:szCs w:val="24"/>
              </w:rPr>
              <w:t>勞作小組長</w:t>
            </w:r>
          </w:p>
          <w:p w:rsidR="001C05A6" w:rsidRDefault="001C05A6" w:rsidP="001C05A6">
            <w:pPr>
              <w:pStyle w:val="a3"/>
              <w:numPr>
                <w:ilvl w:val="0"/>
                <w:numId w:val="16"/>
              </w:numPr>
              <w:ind w:leftChars="0" w:left="176" w:hanging="142"/>
              <w:rPr>
                <w:rFonts w:ascii="標楷體" w:eastAsia="標楷體" w:hAnsi="標楷體"/>
                <w:szCs w:val="24"/>
              </w:rPr>
            </w:pPr>
            <w:r w:rsidRPr="00C0737B">
              <w:rPr>
                <w:rFonts w:ascii="標楷體" w:eastAsia="標楷體" w:hAnsi="標楷體" w:hint="eastAsia"/>
                <w:szCs w:val="24"/>
              </w:rPr>
              <w:t>東海大學勞作教育處</w:t>
            </w:r>
            <w:r>
              <w:rPr>
                <w:rFonts w:ascii="標楷體" w:eastAsia="標楷體" w:hAnsi="標楷體"/>
                <w:szCs w:val="24"/>
              </w:rPr>
              <w:t>—</w:t>
            </w:r>
            <w:r>
              <w:rPr>
                <w:rFonts w:ascii="標楷體" w:eastAsia="標楷體" w:hAnsi="標楷體" w:hint="eastAsia"/>
                <w:szCs w:val="24"/>
              </w:rPr>
              <w:t>區隊長</w:t>
            </w:r>
          </w:p>
          <w:p w:rsidR="00007A50" w:rsidRPr="00007A50" w:rsidRDefault="004B4231" w:rsidP="00007A50">
            <w:pPr>
              <w:pStyle w:val="a3"/>
              <w:numPr>
                <w:ilvl w:val="0"/>
                <w:numId w:val="16"/>
              </w:numPr>
              <w:ind w:leftChars="0" w:left="176" w:hanging="142"/>
              <w:rPr>
                <w:rFonts w:ascii="標楷體" w:eastAsia="標楷體" w:hAnsi="標楷體"/>
                <w:szCs w:val="24"/>
              </w:rPr>
            </w:pPr>
            <w:r>
              <w:rPr>
                <w:rFonts w:ascii="標楷體" w:eastAsia="標楷體" w:hAnsi="標楷體"/>
                <w:szCs w:val="24"/>
              </w:rPr>
              <w:t>2013</w:t>
            </w:r>
            <w:r w:rsidR="00007A50" w:rsidRPr="00E5439A">
              <w:rPr>
                <w:rFonts w:ascii="標楷體" w:eastAsia="標楷體" w:hAnsi="標楷體" w:hint="eastAsia"/>
                <w:szCs w:val="24"/>
              </w:rPr>
              <w:t>博雅書院五校共同交流學習</w:t>
            </w:r>
            <w:r>
              <w:rPr>
                <w:rFonts w:ascii="標楷體" w:eastAsia="標楷體" w:hAnsi="標楷體"/>
                <w:szCs w:val="24"/>
              </w:rPr>
              <w:t>—</w:t>
            </w:r>
            <w:r>
              <w:rPr>
                <w:rFonts w:ascii="標楷體" w:eastAsia="標楷體" w:hAnsi="標楷體" w:hint="eastAsia"/>
                <w:szCs w:val="24"/>
              </w:rPr>
              <w:t>東海大學總召集人</w:t>
            </w:r>
          </w:p>
          <w:p w:rsidR="004B4231" w:rsidRDefault="00007A50" w:rsidP="00007A50">
            <w:pPr>
              <w:pStyle w:val="a3"/>
              <w:numPr>
                <w:ilvl w:val="0"/>
                <w:numId w:val="16"/>
              </w:numPr>
              <w:ind w:leftChars="0" w:left="176" w:hanging="142"/>
              <w:rPr>
                <w:rFonts w:ascii="標楷體" w:eastAsia="標楷體" w:hAnsi="標楷體"/>
                <w:szCs w:val="24"/>
              </w:rPr>
            </w:pPr>
            <w:r w:rsidRPr="00E5439A">
              <w:rPr>
                <w:rFonts w:ascii="標楷體" w:eastAsia="標楷體" w:hAnsi="標楷體"/>
                <w:szCs w:val="24"/>
              </w:rPr>
              <w:t>2</w:t>
            </w:r>
            <w:r w:rsidR="004B4231">
              <w:rPr>
                <w:rFonts w:ascii="標楷體" w:eastAsia="標楷體" w:hAnsi="標楷體"/>
                <w:szCs w:val="24"/>
              </w:rPr>
              <w:t>014</w:t>
            </w:r>
            <w:r w:rsidR="004B4231">
              <w:rPr>
                <w:rFonts w:ascii="標楷體" w:eastAsia="標楷體" w:hAnsi="標楷體" w:hint="eastAsia"/>
                <w:szCs w:val="24"/>
              </w:rPr>
              <w:t>博雅書院「</w:t>
            </w:r>
            <w:r w:rsidRPr="00E5439A">
              <w:rPr>
                <w:rFonts w:ascii="標楷體" w:eastAsia="標楷體" w:hAnsi="標楷體" w:hint="eastAsia"/>
                <w:szCs w:val="24"/>
              </w:rPr>
              <w:t>齋聚</w:t>
            </w:r>
            <w:r w:rsidR="004B4231">
              <w:rPr>
                <w:rFonts w:ascii="標楷體" w:eastAsia="標楷體" w:hAnsi="標楷體" w:hint="eastAsia"/>
                <w:szCs w:val="24"/>
              </w:rPr>
              <w:t>」</w:t>
            </w:r>
            <w:r w:rsidR="004B4231">
              <w:rPr>
                <w:rFonts w:ascii="標楷體" w:eastAsia="標楷體" w:hAnsi="標楷體"/>
                <w:szCs w:val="24"/>
              </w:rPr>
              <w:t>—</w:t>
            </w:r>
            <w:r w:rsidR="004B4231">
              <w:rPr>
                <w:rFonts w:ascii="標楷體" w:eastAsia="標楷體" w:hAnsi="標楷體" w:hint="eastAsia"/>
                <w:szCs w:val="24"/>
              </w:rPr>
              <w:t>召集人</w:t>
            </w:r>
          </w:p>
          <w:p w:rsidR="004B4231" w:rsidRDefault="00007A50" w:rsidP="00007A50">
            <w:pPr>
              <w:pStyle w:val="a3"/>
              <w:numPr>
                <w:ilvl w:val="0"/>
                <w:numId w:val="16"/>
              </w:numPr>
              <w:ind w:leftChars="0" w:left="176" w:hanging="142"/>
              <w:rPr>
                <w:rFonts w:ascii="標楷體" w:eastAsia="標楷體" w:hAnsi="標楷體"/>
                <w:szCs w:val="24"/>
              </w:rPr>
            </w:pPr>
            <w:r w:rsidRPr="00E5439A">
              <w:rPr>
                <w:rFonts w:ascii="標楷體" w:eastAsia="標楷體" w:hAnsi="標楷體"/>
                <w:szCs w:val="24"/>
              </w:rPr>
              <w:t>2014</w:t>
            </w:r>
            <w:r w:rsidR="004B4231">
              <w:rPr>
                <w:rFonts w:ascii="標楷體" w:eastAsia="標楷體" w:hAnsi="標楷體" w:hint="eastAsia"/>
                <w:szCs w:val="24"/>
              </w:rPr>
              <w:t>工工系工作研究改善專題</w:t>
            </w:r>
          </w:p>
          <w:p w:rsidR="00007A50" w:rsidRPr="00007A50" w:rsidRDefault="004B4231" w:rsidP="004B4231">
            <w:pPr>
              <w:pStyle w:val="a3"/>
              <w:ind w:leftChars="0" w:left="176"/>
              <w:rPr>
                <w:rFonts w:ascii="標楷體" w:eastAsia="標楷體" w:hAnsi="標楷體"/>
                <w:szCs w:val="24"/>
              </w:rPr>
            </w:pPr>
            <w:r>
              <w:rPr>
                <w:rFonts w:ascii="標楷體" w:eastAsia="標楷體" w:hAnsi="標楷體" w:hint="eastAsia"/>
                <w:szCs w:val="24"/>
              </w:rPr>
              <w:t xml:space="preserve">    「</w:t>
            </w:r>
            <w:r w:rsidR="00007A50" w:rsidRPr="00E5439A">
              <w:rPr>
                <w:rFonts w:ascii="標楷體" w:eastAsia="標楷體" w:hAnsi="標楷體" w:hint="eastAsia"/>
                <w:szCs w:val="24"/>
              </w:rPr>
              <w:t>拿趣益智科技股份有限公司</w:t>
            </w:r>
            <w:r>
              <w:rPr>
                <w:rFonts w:ascii="標楷體" w:eastAsia="標楷體" w:hAnsi="標楷體" w:hint="eastAsia"/>
                <w:szCs w:val="24"/>
              </w:rPr>
              <w:t>」</w:t>
            </w:r>
            <w:r>
              <w:rPr>
                <w:rFonts w:ascii="標楷體" w:eastAsia="標楷體" w:hAnsi="標楷體"/>
                <w:szCs w:val="24"/>
              </w:rPr>
              <w:t>—</w:t>
            </w:r>
            <w:r>
              <w:rPr>
                <w:rFonts w:ascii="標楷體" w:eastAsia="標楷體" w:hAnsi="標楷體" w:hint="eastAsia"/>
                <w:szCs w:val="24"/>
              </w:rPr>
              <w:t>組長</w:t>
            </w:r>
          </w:p>
          <w:p w:rsidR="00007A50" w:rsidRPr="001C05A6" w:rsidRDefault="004B4231" w:rsidP="001C05A6">
            <w:pPr>
              <w:pStyle w:val="a3"/>
              <w:numPr>
                <w:ilvl w:val="0"/>
                <w:numId w:val="16"/>
              </w:numPr>
              <w:ind w:leftChars="0" w:left="176" w:hanging="142"/>
              <w:rPr>
                <w:rFonts w:ascii="標楷體" w:eastAsia="標楷體" w:hAnsi="標楷體"/>
                <w:szCs w:val="24"/>
              </w:rPr>
            </w:pPr>
            <w:r w:rsidRPr="0096762E">
              <w:rPr>
                <w:rFonts w:ascii="標楷體" w:eastAsia="標楷體" w:hAnsi="標楷體"/>
                <w:szCs w:val="24"/>
              </w:rPr>
              <w:t>2014</w:t>
            </w:r>
            <w:r w:rsidRPr="0096762E">
              <w:rPr>
                <w:rFonts w:ascii="標楷體" w:eastAsia="標楷體" w:hAnsi="標楷體" w:hint="eastAsia"/>
                <w:szCs w:val="24"/>
              </w:rPr>
              <w:t>東海大學高中優質博雅生活營</w:t>
            </w:r>
            <w:r w:rsidRPr="0096762E">
              <w:rPr>
                <w:rFonts w:ascii="標楷體" w:eastAsia="標楷體" w:hAnsi="標楷體"/>
                <w:szCs w:val="24"/>
              </w:rPr>
              <w:t>--</w:t>
            </w:r>
            <w:r w:rsidRPr="0096762E">
              <w:rPr>
                <w:rFonts w:ascii="標楷體" w:eastAsia="標楷體" w:hAnsi="標楷體" w:hint="eastAsia"/>
                <w:szCs w:val="24"/>
              </w:rPr>
              <w:t>第二屆</w:t>
            </w:r>
            <w:r>
              <w:rPr>
                <w:rFonts w:ascii="標楷體" w:eastAsia="標楷體" w:hAnsi="標楷體"/>
                <w:szCs w:val="24"/>
              </w:rPr>
              <w:t>—</w:t>
            </w:r>
            <w:r w:rsidRPr="0096762E">
              <w:rPr>
                <w:rFonts w:ascii="標楷體" w:eastAsia="標楷體" w:hAnsi="標楷體" w:hint="eastAsia"/>
                <w:szCs w:val="24"/>
              </w:rPr>
              <w:t>隊輔</w:t>
            </w:r>
          </w:p>
        </w:tc>
      </w:tr>
    </w:tbl>
    <w:p w:rsidR="00BF4DA8" w:rsidRPr="00BF4DA8" w:rsidRDefault="00BF4DA8" w:rsidP="00BF4DA8">
      <w:pPr>
        <w:pStyle w:val="a3"/>
        <w:numPr>
          <w:ilvl w:val="0"/>
          <w:numId w:val="1"/>
        </w:numPr>
        <w:ind w:leftChars="0" w:left="993" w:hanging="993"/>
        <w:rPr>
          <w:rFonts w:ascii="標楷體" w:eastAsia="標楷體" w:hAnsi="標楷體"/>
        </w:rPr>
      </w:pPr>
      <w:r w:rsidRPr="00BF4DA8">
        <w:rPr>
          <w:rFonts w:ascii="標楷體" w:eastAsia="標楷體" w:hAnsi="標楷體" w:cs="Arial" w:hint="eastAsia"/>
          <w:color w:val="000000"/>
          <w:sz w:val="28"/>
          <w:szCs w:val="28"/>
        </w:rPr>
        <w:lastRenderedPageBreak/>
        <w:t>夢想類別：</w:t>
      </w:r>
      <w:r w:rsidRPr="00BF4DA8">
        <w:rPr>
          <w:rFonts w:ascii="標楷體" w:eastAsia="標楷體" w:hAnsi="標楷體" w:hint="eastAsia"/>
          <w:color w:val="000000" w:themeColor="text1"/>
        </w:rPr>
        <w:t>社會服</w:t>
      </w:r>
      <w:r w:rsidRPr="00067982">
        <w:rPr>
          <w:rFonts w:ascii="標楷體" w:eastAsia="標楷體" w:hAnsi="標楷體" w:hint="eastAsia"/>
          <w:color w:val="000000" w:themeColor="text1"/>
        </w:rPr>
        <w:t>務組</w:t>
      </w:r>
    </w:p>
    <w:p w:rsidR="00183C4F" w:rsidRPr="00D2598D" w:rsidRDefault="00BF4DA8" w:rsidP="00BF4DA8">
      <w:pPr>
        <w:pStyle w:val="a3"/>
        <w:numPr>
          <w:ilvl w:val="0"/>
          <w:numId w:val="1"/>
        </w:numPr>
        <w:ind w:leftChars="0" w:left="993" w:hanging="993"/>
        <w:rPr>
          <w:rFonts w:ascii="標楷體" w:eastAsia="標楷體" w:hAnsi="標楷體"/>
          <w:sz w:val="28"/>
          <w:szCs w:val="28"/>
        </w:rPr>
      </w:pPr>
      <w:r>
        <w:rPr>
          <w:rFonts w:ascii="標楷體" w:eastAsia="標楷體" w:hAnsi="標楷體" w:hint="eastAsia"/>
          <w:sz w:val="28"/>
          <w:szCs w:val="28"/>
        </w:rPr>
        <w:t>夢想起源</w:t>
      </w:r>
    </w:p>
    <w:p w:rsidR="00C71B7F" w:rsidRPr="00D2598D" w:rsidRDefault="00C71B7F" w:rsidP="0019175A">
      <w:pPr>
        <w:pStyle w:val="a3"/>
        <w:ind w:firstLineChars="200" w:firstLine="480"/>
        <w:rPr>
          <w:rFonts w:ascii="標楷體" w:eastAsia="標楷體" w:hAnsi="標楷體"/>
        </w:rPr>
      </w:pPr>
      <w:r w:rsidRPr="00D2598D">
        <w:rPr>
          <w:rFonts w:ascii="標楷體" w:eastAsia="標楷體" w:hAnsi="標楷體" w:hint="eastAsia"/>
        </w:rPr>
        <w:t>在台灣過</w:t>
      </w:r>
      <w:r w:rsidR="0019175A" w:rsidRPr="00D2598D">
        <w:rPr>
          <w:rFonts w:ascii="標楷體" w:eastAsia="標楷體" w:hAnsi="標楷體" w:hint="eastAsia"/>
        </w:rPr>
        <w:t>去的教育中，缺乏</w:t>
      </w:r>
      <w:r w:rsidRPr="00D2598D">
        <w:rPr>
          <w:rFonts w:ascii="標楷體" w:eastAsia="標楷體" w:hAnsi="標楷體" w:hint="eastAsia"/>
        </w:rPr>
        <w:t>描述越戰</w:t>
      </w:r>
      <w:r w:rsidR="0019175A" w:rsidRPr="00D2598D">
        <w:rPr>
          <w:rFonts w:ascii="標楷體" w:eastAsia="標楷體" w:hAnsi="標楷體" w:hint="eastAsia"/>
        </w:rPr>
        <w:t>與台灣</w:t>
      </w:r>
      <w:r w:rsidRPr="00D2598D">
        <w:rPr>
          <w:rFonts w:ascii="標楷體" w:eastAsia="標楷體" w:hAnsi="標楷體" w:hint="eastAsia"/>
        </w:rPr>
        <w:t>之間的連結，原以為越戰與台灣是毫不相關，事實上是息息相關的。美軍越戰期間，與台灣簽定中美共同防禦條約，台灣因此成為一個中繼站，興建7座大型軍用油槽，提供越戰期間，美軍戰鬥機及B52轟炸機的軍用油。</w:t>
      </w:r>
    </w:p>
    <w:p w:rsidR="0019175A" w:rsidRPr="00D2598D" w:rsidRDefault="00C71B7F" w:rsidP="0031022D">
      <w:pPr>
        <w:pStyle w:val="a3"/>
        <w:ind w:firstLineChars="200" w:firstLine="480"/>
        <w:rPr>
          <w:rFonts w:ascii="標楷體" w:eastAsia="標楷體" w:hAnsi="標楷體"/>
        </w:rPr>
      </w:pPr>
      <w:r w:rsidRPr="00D2598D">
        <w:rPr>
          <w:rFonts w:ascii="標楷體" w:eastAsia="標楷體" w:hAnsi="標楷體" w:hint="eastAsia"/>
        </w:rPr>
        <w:t>7座大型軍用油槽中，目前拆除6座油庫，而大楊油庫是由清水人募款而保留下來的唯一的一座油庫。</w:t>
      </w:r>
      <w:r w:rsidR="00F807F9" w:rsidRPr="00D2598D">
        <w:rPr>
          <w:rFonts w:ascii="標楷體" w:eastAsia="標楷體" w:hAnsi="標楷體" w:hint="eastAsia"/>
        </w:rPr>
        <w:t>大楊油庫為越戰時期美軍所遺留下來的痕跡，</w:t>
      </w:r>
      <w:r w:rsidR="0031022D" w:rsidRPr="00D2598D">
        <w:rPr>
          <w:rFonts w:ascii="標楷體" w:eastAsia="標楷體" w:hAnsi="標楷體" w:hint="eastAsia"/>
        </w:rPr>
        <w:t>那麼越戰歷史對台灣有哪些影響呢？我們想要讓更多人看見這段歷史的重要性！現今，大楊油庫變成</w:t>
      </w:r>
      <w:r w:rsidR="0019175A" w:rsidRPr="00D2598D">
        <w:rPr>
          <w:rFonts w:ascii="標楷體" w:eastAsia="標楷體" w:hAnsi="標楷體" w:hint="eastAsia"/>
        </w:rPr>
        <w:t>一棟鮮為人知的建築</w:t>
      </w:r>
      <w:r w:rsidR="0031022D" w:rsidRPr="00D2598D">
        <w:rPr>
          <w:rFonts w:ascii="標楷體" w:eastAsia="標楷體" w:hAnsi="標楷體" w:hint="eastAsia"/>
        </w:rPr>
        <w:t>，人們對於越戰的記憶也逐漸淡忘。</w:t>
      </w:r>
      <w:r w:rsidR="0019175A" w:rsidRPr="00D2598D">
        <w:rPr>
          <w:rFonts w:ascii="標楷體" w:eastAsia="標楷體" w:hAnsi="標楷體" w:hint="eastAsia"/>
        </w:rPr>
        <w:t>我們</w:t>
      </w:r>
      <w:r w:rsidR="00325865" w:rsidRPr="00D2598D">
        <w:rPr>
          <w:rFonts w:ascii="標楷體" w:eastAsia="標楷體" w:hAnsi="標楷體" w:hint="eastAsia"/>
        </w:rPr>
        <w:t>認為應該推廣大楊油庫給更多人知道，並且看見大楊</w:t>
      </w:r>
      <w:r w:rsidR="0019175A" w:rsidRPr="00D2598D">
        <w:rPr>
          <w:rFonts w:ascii="標楷體" w:eastAsia="標楷體" w:hAnsi="標楷體" w:hint="eastAsia"/>
        </w:rPr>
        <w:t>油庫</w:t>
      </w:r>
      <w:r w:rsidR="00325865" w:rsidRPr="00D2598D">
        <w:rPr>
          <w:rFonts w:ascii="標楷體" w:eastAsia="標楷體" w:hAnsi="標楷體" w:hint="eastAsia"/>
        </w:rPr>
        <w:t>與越戰之間的關聯，從越戰</w:t>
      </w:r>
      <w:r w:rsidR="0019175A" w:rsidRPr="00D2598D">
        <w:rPr>
          <w:rFonts w:ascii="標楷體" w:eastAsia="標楷體" w:hAnsi="標楷體" w:hint="eastAsia"/>
        </w:rPr>
        <w:t>的歷史價值</w:t>
      </w:r>
      <w:r w:rsidR="00325865" w:rsidRPr="00D2598D">
        <w:rPr>
          <w:rFonts w:ascii="標楷體" w:eastAsia="標楷體" w:hAnsi="標楷體" w:hint="eastAsia"/>
        </w:rPr>
        <w:t>中去省思，讓這座集眾人之力</w:t>
      </w:r>
      <w:r w:rsidR="0019175A" w:rsidRPr="00D2598D">
        <w:rPr>
          <w:rFonts w:ascii="標楷體" w:eastAsia="標楷體" w:hAnsi="標楷體" w:hint="eastAsia"/>
        </w:rPr>
        <w:t>出資保留下來的大楊油庫，能夠延續歷史的記憶，並且展現其故事讓更多人看見。</w:t>
      </w:r>
    </w:p>
    <w:p w:rsidR="007D565C" w:rsidRPr="00D2598D" w:rsidRDefault="00ED14B1" w:rsidP="0019175A">
      <w:pPr>
        <w:pStyle w:val="a3"/>
        <w:ind w:firstLineChars="200" w:firstLine="480"/>
        <w:rPr>
          <w:rFonts w:ascii="標楷體" w:eastAsia="標楷體" w:hAnsi="標楷體"/>
        </w:rPr>
      </w:pPr>
      <w:r w:rsidRPr="00D2598D">
        <w:rPr>
          <w:rFonts w:ascii="標楷體" w:eastAsia="標楷體" w:hAnsi="標楷體" w:hint="eastAsia"/>
        </w:rPr>
        <w:t>當我們</w:t>
      </w:r>
      <w:r w:rsidR="0019175A" w:rsidRPr="00D2598D">
        <w:rPr>
          <w:rFonts w:ascii="標楷體" w:eastAsia="標楷體" w:hAnsi="標楷體" w:hint="eastAsia"/>
        </w:rPr>
        <w:t>進入大楊油庫所在的楊厝社區，發現社區當中有青壯年人口外流、社區凝聚力不高的問題，</w:t>
      </w:r>
      <w:r w:rsidRPr="00D2598D">
        <w:rPr>
          <w:rFonts w:ascii="標楷體" w:eastAsia="標楷體" w:hAnsi="標楷體" w:hint="eastAsia"/>
        </w:rPr>
        <w:t>因此難以讓社區看見大楊油庫的價值，並且願意與我們一起推動。我們</w:t>
      </w:r>
      <w:r w:rsidR="00675BCD" w:rsidRPr="00D2598D">
        <w:rPr>
          <w:rFonts w:ascii="標楷體" w:eastAsia="標楷體" w:hAnsi="標楷體" w:hint="eastAsia"/>
        </w:rPr>
        <w:t>想要</w:t>
      </w:r>
      <w:r w:rsidRPr="00D2598D">
        <w:rPr>
          <w:rFonts w:ascii="標楷體" w:eastAsia="標楷體" w:hAnsi="標楷體" w:hint="eastAsia"/>
        </w:rPr>
        <w:t>大楊油庫</w:t>
      </w:r>
      <w:r w:rsidR="00675BCD" w:rsidRPr="00D2598D">
        <w:rPr>
          <w:rFonts w:ascii="標楷體" w:eastAsia="標楷體" w:hAnsi="標楷體" w:hint="eastAsia"/>
        </w:rPr>
        <w:t>能夠有長期且穩定的發展與推廣，</w:t>
      </w:r>
      <w:r w:rsidR="00A709B1" w:rsidRPr="00D2598D">
        <w:rPr>
          <w:rFonts w:ascii="標楷體" w:eastAsia="標楷體" w:hAnsi="標楷體" w:hint="eastAsia"/>
        </w:rPr>
        <w:t>因此認為從社區著手去做，</w:t>
      </w:r>
      <w:r w:rsidR="007D565C" w:rsidRPr="00D2598D">
        <w:rPr>
          <w:rFonts w:ascii="標楷體" w:eastAsia="標楷體" w:hAnsi="標楷體" w:hint="eastAsia"/>
        </w:rPr>
        <w:t>凝聚社區意識並整合社區資源，</w:t>
      </w:r>
      <w:r w:rsidR="00A709B1" w:rsidRPr="00D2598D">
        <w:rPr>
          <w:rFonts w:ascii="標楷體" w:eastAsia="標楷體" w:hAnsi="標楷體" w:hint="eastAsia"/>
        </w:rPr>
        <w:t>讓居民對於大楊油庫及與社區之間有更深刻的情感，願意一同推廣大楊油庫，創造出更多的價值讓更多人看見，也能夠為社區注入一股新的活力與再生。</w:t>
      </w:r>
    </w:p>
    <w:p w:rsidR="00183C4F" w:rsidRPr="00D2598D" w:rsidRDefault="00BF4DA8" w:rsidP="00183C4F">
      <w:pPr>
        <w:pStyle w:val="a3"/>
        <w:numPr>
          <w:ilvl w:val="0"/>
          <w:numId w:val="1"/>
        </w:numPr>
        <w:ind w:leftChars="0"/>
        <w:rPr>
          <w:rFonts w:ascii="標楷體" w:eastAsia="標楷體" w:hAnsi="標楷體"/>
          <w:sz w:val="28"/>
        </w:rPr>
      </w:pPr>
      <w:r>
        <w:rPr>
          <w:rFonts w:ascii="標楷體" w:eastAsia="標楷體" w:hAnsi="標楷體" w:hint="eastAsia"/>
          <w:sz w:val="28"/>
        </w:rPr>
        <w:t>夢想的重要性及永續性</w:t>
      </w:r>
    </w:p>
    <w:p w:rsidR="00AB5022" w:rsidRPr="00D2598D" w:rsidRDefault="009C1756" w:rsidP="00AB5022">
      <w:pPr>
        <w:pStyle w:val="a3"/>
        <w:numPr>
          <w:ilvl w:val="0"/>
          <w:numId w:val="2"/>
        </w:numPr>
        <w:ind w:leftChars="0"/>
        <w:rPr>
          <w:rFonts w:ascii="標楷體" w:eastAsia="標楷體" w:hAnsi="標楷體"/>
        </w:rPr>
      </w:pPr>
      <w:r w:rsidRPr="00D2598D">
        <w:rPr>
          <w:rFonts w:ascii="標楷體" w:eastAsia="標楷體" w:hAnsi="標楷體" w:hint="eastAsia"/>
        </w:rPr>
        <w:t>大楊油庫</w:t>
      </w:r>
      <w:r w:rsidR="00627443" w:rsidRPr="00D2598D">
        <w:rPr>
          <w:rFonts w:ascii="標楷體" w:eastAsia="標楷體" w:hAnsi="標楷體" w:hint="eastAsia"/>
        </w:rPr>
        <w:t>的故事</w:t>
      </w:r>
    </w:p>
    <w:p w:rsidR="009F6447" w:rsidRPr="00D2598D" w:rsidRDefault="009F6447" w:rsidP="009F6447">
      <w:pPr>
        <w:pStyle w:val="a3"/>
        <w:ind w:leftChars="0" w:left="958" w:firstLineChars="200" w:firstLine="480"/>
        <w:rPr>
          <w:rFonts w:ascii="標楷體" w:eastAsia="標楷體" w:hAnsi="標楷體"/>
        </w:rPr>
      </w:pPr>
      <w:r w:rsidRPr="00D2598D">
        <w:rPr>
          <w:rFonts w:ascii="標楷體" w:eastAsia="標楷體" w:hAnsi="標楷體" w:hint="eastAsia"/>
        </w:rPr>
        <w:t>1954年12月，中華民國政府與美國雙方簽定共同防禦條約，1956年8月，政府根據防衛條約協定實施陽明山計劃，擴建原有的公館機場，1959年11月7日「清泉崗」機場落成啟用，為遠東第一大的空軍基地。</w:t>
      </w:r>
    </w:p>
    <w:p w:rsidR="009F6447" w:rsidRPr="00D2598D" w:rsidRDefault="009F6447" w:rsidP="009F6447">
      <w:pPr>
        <w:pStyle w:val="a3"/>
        <w:ind w:leftChars="0" w:left="958" w:firstLineChars="200" w:firstLine="480"/>
        <w:rPr>
          <w:rFonts w:ascii="標楷體" w:eastAsia="標楷體" w:hAnsi="標楷體"/>
        </w:rPr>
      </w:pPr>
      <w:r w:rsidRPr="00D2598D">
        <w:rPr>
          <w:rFonts w:ascii="標楷體" w:eastAsia="標楷體" w:hAnsi="標楷體" w:hint="eastAsia"/>
        </w:rPr>
        <w:t>1966年1月29日，美國C-130型大力土運輸機進駐台灣，以支援對越作戰，並於「清泉崗」機場作為美軍對北越轟炸的後勤基地，美軍於本年度於清水鎮〈現今的清水區〉的楊厝里興建油庫七座，面積十六公頃；興建目地為提供美軍在越戰期間戰鬥機及B52轟炸機的飛機用油所需。美軍油輪停泊在高美海域，透過油管，先將輸送到高北里的加壓站；然後順著大甲溪的油管，將油料往東溯溪而上送到設在楊厝里的七座大型油槽中。</w:t>
      </w:r>
    </w:p>
    <w:p w:rsidR="009F6447" w:rsidRPr="00D2598D" w:rsidRDefault="009F6447" w:rsidP="000D7311">
      <w:pPr>
        <w:pStyle w:val="a3"/>
        <w:ind w:leftChars="0" w:left="958" w:firstLineChars="200" w:firstLine="480"/>
        <w:rPr>
          <w:rFonts w:ascii="標楷體" w:eastAsia="標楷體" w:hAnsi="標楷體"/>
        </w:rPr>
      </w:pPr>
      <w:r w:rsidRPr="00D2598D">
        <w:rPr>
          <w:rFonts w:ascii="標楷體" w:eastAsia="標楷體" w:hAnsi="標楷體" w:hint="eastAsia"/>
        </w:rPr>
        <w:t>隨著越戰及共同防禦條約的結束，在台灣的大楊油庫在軍事上所扮演角色逐漸退色，2000年3月，軍方將油槽以廢鐵標售拆除，台中</w:t>
      </w:r>
      <w:r w:rsidRPr="00D2598D">
        <w:rPr>
          <w:rFonts w:ascii="標楷體" w:eastAsia="標楷體" w:hAnsi="標楷體" w:hint="eastAsia"/>
        </w:rPr>
        <w:lastRenderedPageBreak/>
        <w:t>縣文化局〈現改制為台中市文化局〉、牛罵頭文化協進會及地方熱心人士努力協調之下，籌措60萬元油庫讓渡金，從得標廠商買下最後一座油槽，為了籌得這筆經費，舉行了一連串的募款活動，包括研討會、義賣演唱會及發行「油庫之友卡」，藉由一人一卡、一卡一千元、六百人六十萬的募款活動，終於讓油庫得以獲得保存。</w:t>
      </w:r>
    </w:p>
    <w:p w:rsidR="00A96157" w:rsidRPr="00D2598D" w:rsidRDefault="00A96157" w:rsidP="00AB5022">
      <w:pPr>
        <w:pStyle w:val="a3"/>
        <w:numPr>
          <w:ilvl w:val="0"/>
          <w:numId w:val="2"/>
        </w:numPr>
        <w:ind w:leftChars="0"/>
        <w:rPr>
          <w:rFonts w:ascii="標楷體" w:eastAsia="標楷體" w:hAnsi="標楷體"/>
        </w:rPr>
      </w:pPr>
      <w:r w:rsidRPr="00D2598D">
        <w:rPr>
          <w:rFonts w:ascii="標楷體" w:eastAsia="標楷體" w:hAnsi="標楷體" w:hint="eastAsia"/>
        </w:rPr>
        <w:t>越戰歷史需要被看見</w:t>
      </w:r>
    </w:p>
    <w:p w:rsidR="00D2097C" w:rsidRPr="00D2598D" w:rsidRDefault="00BB6386" w:rsidP="00165D70">
      <w:pPr>
        <w:pStyle w:val="a3"/>
        <w:ind w:leftChars="0" w:left="958" w:firstLineChars="200" w:firstLine="480"/>
        <w:rPr>
          <w:rFonts w:ascii="標楷體" w:eastAsia="標楷體" w:hAnsi="標楷體"/>
        </w:rPr>
      </w:pPr>
      <w:r w:rsidRPr="00D2598D">
        <w:rPr>
          <w:rFonts w:ascii="標楷體" w:eastAsia="標楷體" w:hAnsi="標楷體" w:hint="eastAsia"/>
        </w:rPr>
        <w:t>越戰在國際上是一件重大的事情，影響著許許多多的國家，</w:t>
      </w:r>
      <w:r w:rsidR="00AA6AF9" w:rsidRPr="00D2598D">
        <w:rPr>
          <w:rFonts w:ascii="標楷體" w:eastAsia="標楷體" w:hAnsi="標楷體" w:hint="eastAsia"/>
        </w:rPr>
        <w:t>越戰對台灣</w:t>
      </w:r>
      <w:r w:rsidRPr="00D2598D">
        <w:rPr>
          <w:rFonts w:ascii="標楷體" w:eastAsia="標楷體" w:hAnsi="標楷體" w:hint="eastAsia"/>
        </w:rPr>
        <w:t>也</w:t>
      </w:r>
      <w:r w:rsidR="00AA6AF9" w:rsidRPr="00D2598D">
        <w:rPr>
          <w:rFonts w:ascii="標楷體" w:eastAsia="標楷體" w:hAnsi="標楷體" w:hint="eastAsia"/>
        </w:rPr>
        <w:t>具有相當的影響，</w:t>
      </w:r>
      <w:r w:rsidRPr="00D2598D">
        <w:rPr>
          <w:rFonts w:ascii="標楷體" w:eastAsia="標楷體" w:hAnsi="標楷體" w:hint="eastAsia"/>
        </w:rPr>
        <w:t>為甚麼越戰會與台灣有關聯？為甚麼會有清泉崗機場與大楊油庫？越戰時期，美軍對台灣做了哪些事情？對於台灣帶來什麼樣的改變？，</w:t>
      </w:r>
      <w:r w:rsidR="007B749B" w:rsidRPr="00D2598D">
        <w:rPr>
          <w:rFonts w:ascii="標楷體" w:eastAsia="標楷體" w:hAnsi="標楷體" w:hint="eastAsia"/>
        </w:rPr>
        <w:t>而這段歷史</w:t>
      </w:r>
      <w:r w:rsidR="00D015AF" w:rsidRPr="00D2598D">
        <w:rPr>
          <w:rFonts w:ascii="標楷體" w:eastAsia="標楷體" w:hAnsi="標楷體" w:hint="eastAsia"/>
        </w:rPr>
        <w:t>與台灣的關聯卻少有人知，大楊油庫</w:t>
      </w:r>
      <w:r w:rsidR="009A1EC6" w:rsidRPr="00D2598D">
        <w:rPr>
          <w:rFonts w:ascii="標楷體" w:eastAsia="標楷體" w:hAnsi="標楷體" w:hint="eastAsia"/>
        </w:rPr>
        <w:t>也面臨同樣的命運</w:t>
      </w:r>
      <w:r w:rsidR="00D015AF" w:rsidRPr="00D2598D">
        <w:rPr>
          <w:rFonts w:ascii="標楷體" w:eastAsia="標楷體" w:hAnsi="標楷體" w:hint="eastAsia"/>
        </w:rPr>
        <w:t>，從2000年被保留下來後，少有活動與整理，</w:t>
      </w:r>
      <w:r w:rsidR="009A1EC6" w:rsidRPr="00D2598D">
        <w:rPr>
          <w:rFonts w:ascii="標楷體" w:eastAsia="標楷體" w:hAnsi="標楷體" w:hint="eastAsia"/>
        </w:rPr>
        <w:t>變成一棟鮮為人知的建築，</w:t>
      </w:r>
      <w:r w:rsidR="00D015AF" w:rsidRPr="00D2598D">
        <w:rPr>
          <w:rFonts w:ascii="標楷體" w:eastAsia="標楷體" w:hAnsi="標楷體" w:hint="eastAsia"/>
        </w:rPr>
        <w:t>寂靜的佇立在社區一角，人們對於越戰的記憶也逐漸淡忘。我們認為應該推廣大楊油庫給更多人知道，並且</w:t>
      </w:r>
      <w:r w:rsidR="009A1EC6" w:rsidRPr="00D2598D">
        <w:rPr>
          <w:rFonts w:ascii="標楷體" w:eastAsia="標楷體" w:hAnsi="標楷體" w:hint="eastAsia"/>
        </w:rPr>
        <w:t>讓人</w:t>
      </w:r>
      <w:r w:rsidR="00D015AF" w:rsidRPr="00D2598D">
        <w:rPr>
          <w:rFonts w:ascii="標楷體" w:eastAsia="標楷體" w:hAnsi="標楷體" w:hint="eastAsia"/>
        </w:rPr>
        <w:t>看見</w:t>
      </w:r>
      <w:r w:rsidR="009A1EC6" w:rsidRPr="00D2598D">
        <w:rPr>
          <w:rFonts w:ascii="標楷體" w:eastAsia="標楷體" w:hAnsi="標楷體" w:hint="eastAsia"/>
        </w:rPr>
        <w:t>台灣</w:t>
      </w:r>
      <w:r w:rsidR="00D015AF" w:rsidRPr="00D2598D">
        <w:rPr>
          <w:rFonts w:ascii="標楷體" w:eastAsia="標楷體" w:hAnsi="標楷體" w:hint="eastAsia"/>
        </w:rPr>
        <w:t>與越戰之間的關聯，從越戰的歷史價值中去省思，</w:t>
      </w:r>
      <w:r w:rsidR="009A1EC6" w:rsidRPr="00D2598D">
        <w:rPr>
          <w:rFonts w:ascii="標楷體" w:eastAsia="標楷體" w:hAnsi="標楷體" w:hint="eastAsia"/>
        </w:rPr>
        <w:t>因此</w:t>
      </w:r>
      <w:r w:rsidR="00D015AF" w:rsidRPr="00D2598D">
        <w:rPr>
          <w:rFonts w:ascii="標楷體" w:eastAsia="標楷體" w:hAnsi="標楷體" w:hint="eastAsia"/>
        </w:rPr>
        <w:t>我們要蒐集與</w:t>
      </w:r>
      <w:r w:rsidR="00321BF8" w:rsidRPr="00D2598D">
        <w:rPr>
          <w:rFonts w:ascii="標楷體" w:eastAsia="標楷體" w:hAnsi="標楷體" w:hint="eastAsia"/>
        </w:rPr>
        <w:t>越戰</w:t>
      </w:r>
      <w:r w:rsidR="00D015AF" w:rsidRPr="00D2598D">
        <w:rPr>
          <w:rFonts w:ascii="標楷體" w:eastAsia="標楷體" w:hAnsi="標楷體" w:hint="eastAsia"/>
        </w:rPr>
        <w:t>相關的</w:t>
      </w:r>
      <w:r w:rsidR="00321BF8" w:rsidRPr="00D2598D">
        <w:rPr>
          <w:rFonts w:ascii="標楷體" w:eastAsia="標楷體" w:hAnsi="標楷體" w:hint="eastAsia"/>
        </w:rPr>
        <w:t>歷史</w:t>
      </w:r>
      <w:r w:rsidR="00D015AF" w:rsidRPr="00D2598D">
        <w:rPr>
          <w:rFonts w:ascii="標楷體" w:eastAsia="標楷體" w:hAnsi="標楷體" w:hint="eastAsia"/>
        </w:rPr>
        <w:t>資料，</w:t>
      </w:r>
      <w:r w:rsidR="00F07C5F" w:rsidRPr="00D2598D">
        <w:rPr>
          <w:rFonts w:ascii="標楷體" w:eastAsia="標楷體" w:hAnsi="標楷體" w:hint="eastAsia"/>
        </w:rPr>
        <w:t>並</w:t>
      </w:r>
      <w:r w:rsidR="00D015AF" w:rsidRPr="00D2598D">
        <w:rPr>
          <w:rFonts w:ascii="標楷體" w:eastAsia="標楷體" w:hAnsi="標楷體" w:hint="eastAsia"/>
        </w:rPr>
        <w:t>整理且推廣出去，讓</w:t>
      </w:r>
      <w:r w:rsidR="00AA6AF9" w:rsidRPr="00D2598D">
        <w:rPr>
          <w:rFonts w:ascii="標楷體" w:eastAsia="標楷體" w:hAnsi="標楷體" w:hint="eastAsia"/>
        </w:rPr>
        <w:t>大楊油庫</w:t>
      </w:r>
      <w:r w:rsidR="00D015AF" w:rsidRPr="00D2598D">
        <w:rPr>
          <w:rFonts w:ascii="標楷體" w:eastAsia="標楷體" w:hAnsi="標楷體" w:hint="eastAsia"/>
        </w:rPr>
        <w:t>的</w:t>
      </w:r>
      <w:r w:rsidR="00165D70" w:rsidRPr="00D2598D">
        <w:rPr>
          <w:rFonts w:ascii="標楷體" w:eastAsia="標楷體" w:hAnsi="標楷體" w:hint="eastAsia"/>
        </w:rPr>
        <w:t>保存</w:t>
      </w:r>
      <w:r w:rsidR="00D015AF" w:rsidRPr="00D2598D">
        <w:rPr>
          <w:rFonts w:ascii="標楷體" w:eastAsia="標楷體" w:hAnsi="標楷體" w:hint="eastAsia"/>
        </w:rPr>
        <w:t>，可以延</w:t>
      </w:r>
      <w:r w:rsidR="00AA6AF9" w:rsidRPr="00D2598D">
        <w:rPr>
          <w:rFonts w:ascii="標楷體" w:eastAsia="標楷體" w:hAnsi="標楷體" w:hint="eastAsia"/>
        </w:rPr>
        <w:t>續越戰時台灣的歷史價值及故事，</w:t>
      </w:r>
      <w:r w:rsidR="00165D70" w:rsidRPr="00D2598D">
        <w:rPr>
          <w:rFonts w:ascii="標楷體" w:eastAsia="標楷體" w:hAnsi="標楷體" w:hint="eastAsia"/>
        </w:rPr>
        <w:t>不單單只是楊厝</w:t>
      </w:r>
      <w:r w:rsidR="00AA6AF9" w:rsidRPr="00D2598D">
        <w:rPr>
          <w:rFonts w:ascii="標楷體" w:eastAsia="標楷體" w:hAnsi="標楷體" w:hint="eastAsia"/>
        </w:rPr>
        <w:t>一隅</w:t>
      </w:r>
      <w:r w:rsidR="00165D70" w:rsidRPr="00D2598D">
        <w:rPr>
          <w:rFonts w:ascii="標楷體" w:eastAsia="標楷體" w:hAnsi="標楷體" w:hint="eastAsia"/>
        </w:rPr>
        <w:t>的歷史遺跡</w:t>
      </w:r>
      <w:r w:rsidR="00AA6AF9" w:rsidRPr="00D2598D">
        <w:rPr>
          <w:rFonts w:ascii="標楷體" w:eastAsia="標楷體" w:hAnsi="標楷體" w:hint="eastAsia"/>
        </w:rPr>
        <w:t>。</w:t>
      </w:r>
    </w:p>
    <w:p w:rsidR="00A96157" w:rsidRPr="00D2598D" w:rsidRDefault="0079746E" w:rsidP="00AB5022">
      <w:pPr>
        <w:pStyle w:val="a3"/>
        <w:numPr>
          <w:ilvl w:val="0"/>
          <w:numId w:val="2"/>
        </w:numPr>
        <w:ind w:leftChars="0"/>
        <w:rPr>
          <w:rFonts w:ascii="標楷體" w:eastAsia="標楷體" w:hAnsi="標楷體"/>
        </w:rPr>
      </w:pPr>
      <w:r w:rsidRPr="00D2598D">
        <w:rPr>
          <w:rFonts w:ascii="標楷體" w:eastAsia="標楷體" w:hAnsi="標楷體" w:hint="eastAsia"/>
        </w:rPr>
        <w:t>改善</w:t>
      </w:r>
      <w:r w:rsidR="00A96157" w:rsidRPr="00D2598D">
        <w:rPr>
          <w:rFonts w:ascii="標楷體" w:eastAsia="標楷體" w:hAnsi="標楷體" w:hint="eastAsia"/>
        </w:rPr>
        <w:t>社區問題</w:t>
      </w:r>
    </w:p>
    <w:p w:rsidR="00664CD5" w:rsidRPr="00D2598D" w:rsidRDefault="00B534FC" w:rsidP="00664CD5">
      <w:pPr>
        <w:pStyle w:val="a3"/>
        <w:numPr>
          <w:ilvl w:val="0"/>
          <w:numId w:val="3"/>
        </w:numPr>
        <w:ind w:leftChars="0"/>
        <w:rPr>
          <w:rFonts w:ascii="標楷體" w:eastAsia="標楷體" w:hAnsi="標楷體"/>
        </w:rPr>
      </w:pPr>
      <w:r w:rsidRPr="00D2598D">
        <w:rPr>
          <w:rFonts w:ascii="標楷體" w:eastAsia="標楷體" w:hAnsi="標楷體" w:hint="eastAsia"/>
        </w:rPr>
        <w:t>青壯年人口外流</w:t>
      </w:r>
    </w:p>
    <w:p w:rsidR="00664CD5" w:rsidRPr="00D2598D" w:rsidRDefault="00664CD5" w:rsidP="00664CD5">
      <w:pPr>
        <w:pStyle w:val="a3"/>
        <w:numPr>
          <w:ilvl w:val="0"/>
          <w:numId w:val="3"/>
        </w:numPr>
        <w:ind w:leftChars="0"/>
        <w:rPr>
          <w:rFonts w:ascii="標楷體" w:eastAsia="標楷體" w:hAnsi="標楷體"/>
        </w:rPr>
      </w:pPr>
      <w:r w:rsidRPr="00D2598D">
        <w:rPr>
          <w:rFonts w:ascii="標楷體" w:eastAsia="標楷體" w:hAnsi="標楷體" w:hint="eastAsia"/>
        </w:rPr>
        <w:t>老人照護</w:t>
      </w:r>
    </w:p>
    <w:p w:rsidR="00664CD5" w:rsidRPr="00D2598D" w:rsidRDefault="00664CD5" w:rsidP="00664CD5">
      <w:pPr>
        <w:pStyle w:val="a3"/>
        <w:numPr>
          <w:ilvl w:val="0"/>
          <w:numId w:val="3"/>
        </w:numPr>
        <w:ind w:leftChars="0"/>
        <w:rPr>
          <w:rFonts w:ascii="標楷體" w:eastAsia="標楷體" w:hAnsi="標楷體"/>
        </w:rPr>
      </w:pPr>
      <w:r w:rsidRPr="00D2598D">
        <w:rPr>
          <w:rFonts w:ascii="標楷體" w:eastAsia="標楷體" w:hAnsi="標楷體" w:hint="eastAsia"/>
        </w:rPr>
        <w:t>社區意識凝聚</w:t>
      </w:r>
    </w:p>
    <w:p w:rsidR="00664CD5" w:rsidRPr="00D2598D" w:rsidRDefault="00B534FC" w:rsidP="00664CD5">
      <w:pPr>
        <w:pStyle w:val="a3"/>
        <w:numPr>
          <w:ilvl w:val="0"/>
          <w:numId w:val="3"/>
        </w:numPr>
        <w:ind w:leftChars="0"/>
        <w:rPr>
          <w:rFonts w:ascii="標楷體" w:eastAsia="標楷體" w:hAnsi="標楷體"/>
        </w:rPr>
      </w:pPr>
      <w:r w:rsidRPr="00D2598D">
        <w:rPr>
          <w:rFonts w:ascii="標楷體" w:eastAsia="標楷體" w:hAnsi="標楷體" w:hint="eastAsia"/>
        </w:rPr>
        <w:t>產業沒落</w:t>
      </w:r>
    </w:p>
    <w:p w:rsidR="00B534FC" w:rsidRPr="00D2598D" w:rsidRDefault="00BB6386" w:rsidP="00664CD5">
      <w:pPr>
        <w:pStyle w:val="a3"/>
        <w:numPr>
          <w:ilvl w:val="0"/>
          <w:numId w:val="3"/>
        </w:numPr>
        <w:ind w:leftChars="0"/>
        <w:rPr>
          <w:rFonts w:ascii="標楷體" w:eastAsia="標楷體" w:hAnsi="標楷體"/>
        </w:rPr>
      </w:pPr>
      <w:r w:rsidRPr="00D2598D">
        <w:rPr>
          <w:rFonts w:ascii="標楷體" w:eastAsia="標楷體" w:hAnsi="標楷體" w:hint="eastAsia"/>
        </w:rPr>
        <w:t>大眾交通未完善</w:t>
      </w:r>
    </w:p>
    <w:p w:rsidR="009D3C26" w:rsidRPr="00D2598D" w:rsidRDefault="00B534FC" w:rsidP="00E81B29">
      <w:pPr>
        <w:pStyle w:val="a3"/>
        <w:ind w:leftChars="0" w:left="958" w:firstLineChars="200" w:firstLine="480"/>
        <w:rPr>
          <w:rFonts w:ascii="標楷體" w:eastAsia="標楷體" w:hAnsi="標楷體"/>
        </w:rPr>
      </w:pPr>
      <w:r w:rsidRPr="00D2598D">
        <w:rPr>
          <w:rFonts w:ascii="標楷體" w:eastAsia="標楷體" w:hAnsi="標楷體" w:hint="eastAsia"/>
        </w:rPr>
        <w:t>楊厝社區，面臨青壯年人口外移，社區多是老人與小孩，缺少了勞動力及創新，使楊厝社區逐漸沒落</w:t>
      </w:r>
      <w:r w:rsidR="00A95279" w:rsidRPr="00D2598D">
        <w:rPr>
          <w:rFonts w:ascii="標楷體" w:eastAsia="標楷體" w:hAnsi="標楷體" w:hint="eastAsia"/>
        </w:rPr>
        <w:t>，社區多以農作、香廠、金紙廠為產業，以傳統的方式製造</w:t>
      </w:r>
      <w:r w:rsidR="00637D26" w:rsidRPr="00D2598D">
        <w:rPr>
          <w:rFonts w:ascii="標楷體" w:eastAsia="標楷體" w:hAnsi="標楷體" w:hint="eastAsia"/>
        </w:rPr>
        <w:t>，這些產業漸漸消失，我們認為產業可以運用創新的方式，將產業轉型結合文創。當初努力保存下來的</w:t>
      </w:r>
      <w:r w:rsidRPr="00D2598D">
        <w:rPr>
          <w:rFonts w:ascii="標楷體" w:eastAsia="標楷體" w:hAnsi="標楷體" w:hint="eastAsia"/>
        </w:rPr>
        <w:t>大楊油庫，缺乏完善保存以及外環境的整理及照顧。藉由我們的推廣，帶動社區舊有產業及觀光，及產業的轉型創新，不僅減緩人口外流，更讓青壯年願意回來重新接手觀光產業發展，如此也可改善銀髮族照顧的問題。找回過去的故事及未來的願景，再次凝聚起社區意識。</w:t>
      </w:r>
      <w:r w:rsidR="009813F1" w:rsidRPr="009813F1">
        <w:rPr>
          <w:rFonts w:ascii="標楷體" w:eastAsia="標楷體" w:hAnsi="標楷體" w:hint="eastAsia"/>
        </w:rPr>
        <w:t>且目前大眾交通工具較少，只有幾班公車可以到達，交通不便，無法讓人輕易到達，希望能夠透過推廣大楊油庫的知名度，吸引政府增加公車班次。</w:t>
      </w:r>
    </w:p>
    <w:p w:rsidR="00A96157" w:rsidRPr="00D2598D" w:rsidRDefault="00A96157" w:rsidP="00AB5022">
      <w:pPr>
        <w:pStyle w:val="a3"/>
        <w:numPr>
          <w:ilvl w:val="0"/>
          <w:numId w:val="2"/>
        </w:numPr>
        <w:ind w:leftChars="0"/>
        <w:rPr>
          <w:rFonts w:ascii="標楷體" w:eastAsia="標楷體" w:hAnsi="標楷體"/>
        </w:rPr>
      </w:pPr>
      <w:r w:rsidRPr="00D2598D">
        <w:rPr>
          <w:rFonts w:ascii="標楷體" w:eastAsia="標楷體" w:hAnsi="標楷體" w:hint="eastAsia"/>
        </w:rPr>
        <w:t>社區營造</w:t>
      </w:r>
      <w:r w:rsidR="0079746E" w:rsidRPr="00D2598D">
        <w:rPr>
          <w:rFonts w:ascii="標楷體" w:eastAsia="標楷體" w:hAnsi="標楷體" w:hint="eastAsia"/>
        </w:rPr>
        <w:t>的重要性</w:t>
      </w:r>
    </w:p>
    <w:p w:rsidR="00A52359" w:rsidRPr="00D2598D" w:rsidRDefault="00A52359" w:rsidP="00A52359">
      <w:pPr>
        <w:pStyle w:val="a3"/>
        <w:ind w:leftChars="0" w:left="958" w:firstLineChars="200" w:firstLine="480"/>
        <w:rPr>
          <w:rFonts w:ascii="標楷體" w:eastAsia="標楷體" w:hAnsi="標楷體"/>
        </w:rPr>
      </w:pPr>
      <w:r w:rsidRPr="00D2598D">
        <w:rPr>
          <w:rFonts w:ascii="標楷體" w:eastAsia="標楷體" w:hAnsi="標楷體" w:hint="eastAsia"/>
        </w:rPr>
        <w:t>大楊油庫與社區是有著緊密的連結，油庫的發展可以帶動社區的經濟，增加青年回鄉創業的動機，結合社區的力量可以讓油庫可以長期性的發展，而我們</w:t>
      </w:r>
      <w:r w:rsidR="008328C7" w:rsidRPr="00D2598D">
        <w:rPr>
          <w:rFonts w:ascii="標楷體" w:eastAsia="標楷體" w:hAnsi="標楷體" w:hint="eastAsia"/>
        </w:rPr>
        <w:t>發現社區當中有青壯年人口外流、社區凝聚力不</w:t>
      </w:r>
      <w:r w:rsidR="008328C7" w:rsidRPr="00D2598D">
        <w:rPr>
          <w:rFonts w:ascii="標楷體" w:eastAsia="標楷體" w:hAnsi="標楷體" w:hint="eastAsia"/>
        </w:rPr>
        <w:lastRenderedPageBreak/>
        <w:t>高的問題，</w:t>
      </w:r>
      <w:r w:rsidR="00BA708E" w:rsidRPr="00D2598D">
        <w:rPr>
          <w:rFonts w:ascii="標楷體" w:eastAsia="標楷體" w:hAnsi="標楷體" w:hint="eastAsia"/>
        </w:rPr>
        <w:t>社區內部缺乏誘因吸引青壯年回鄉創業，且社區的發展是需要有活力的青年</w:t>
      </w:r>
      <w:r w:rsidRPr="00D2598D">
        <w:rPr>
          <w:rFonts w:ascii="標楷體" w:eastAsia="標楷體" w:hAnsi="標楷體" w:hint="eastAsia"/>
        </w:rPr>
        <w:t>去做的。</w:t>
      </w:r>
    </w:p>
    <w:p w:rsidR="008328C7" w:rsidRPr="00D2598D" w:rsidRDefault="00A52359" w:rsidP="00A52359">
      <w:pPr>
        <w:pStyle w:val="a3"/>
        <w:ind w:leftChars="0" w:left="958" w:firstLineChars="200" w:firstLine="480"/>
        <w:rPr>
          <w:rFonts w:ascii="標楷體" w:eastAsia="標楷體" w:hAnsi="標楷體"/>
        </w:rPr>
      </w:pPr>
      <w:r w:rsidRPr="00D2598D">
        <w:rPr>
          <w:rFonts w:ascii="標楷體" w:eastAsia="標楷體" w:hAnsi="標楷體" w:hint="eastAsia"/>
        </w:rPr>
        <w:t>APL計畫是一個龐大的計畫，是</w:t>
      </w:r>
      <w:r w:rsidR="00BA708E" w:rsidRPr="00D2598D">
        <w:rPr>
          <w:rFonts w:ascii="標楷體" w:eastAsia="標楷體" w:hAnsi="標楷體" w:hint="eastAsia"/>
        </w:rPr>
        <w:t>無法在短短的APL</w:t>
      </w:r>
      <w:r w:rsidRPr="00D2598D">
        <w:rPr>
          <w:rFonts w:ascii="標楷體" w:eastAsia="標楷體" w:hAnsi="標楷體" w:hint="eastAsia"/>
        </w:rPr>
        <w:t>時程</w:t>
      </w:r>
      <w:r w:rsidR="00BA708E" w:rsidRPr="00D2598D">
        <w:rPr>
          <w:rFonts w:ascii="標楷體" w:eastAsia="標楷體" w:hAnsi="標楷體" w:hint="eastAsia"/>
        </w:rPr>
        <w:t>中完成，</w:t>
      </w:r>
      <w:r w:rsidRPr="00D2598D">
        <w:rPr>
          <w:rFonts w:ascii="標楷體" w:eastAsia="標楷體" w:hAnsi="標楷體" w:hint="eastAsia"/>
        </w:rPr>
        <w:t>因此我們要</w:t>
      </w:r>
      <w:r w:rsidR="008328C7" w:rsidRPr="00D2598D">
        <w:rPr>
          <w:rFonts w:ascii="標楷體" w:eastAsia="標楷體" w:hAnsi="標楷體" w:hint="eastAsia"/>
        </w:rPr>
        <w:t>讓社區看見大楊油庫的價值，並且願意與我們一起推動。</w:t>
      </w:r>
      <w:r w:rsidRPr="00D2598D">
        <w:rPr>
          <w:rFonts w:ascii="標楷體" w:eastAsia="標楷體" w:hAnsi="標楷體" w:hint="eastAsia"/>
        </w:rPr>
        <w:t>讓</w:t>
      </w:r>
      <w:r w:rsidR="008328C7" w:rsidRPr="00D2598D">
        <w:rPr>
          <w:rFonts w:ascii="標楷體" w:eastAsia="標楷體" w:hAnsi="標楷體" w:hint="eastAsia"/>
        </w:rPr>
        <w:t>大楊油庫能夠有長期且穩定的發展與推廣</w:t>
      </w:r>
      <w:r w:rsidRPr="00D2598D">
        <w:rPr>
          <w:rFonts w:ascii="標楷體" w:eastAsia="標楷體" w:hAnsi="標楷體" w:hint="eastAsia"/>
        </w:rPr>
        <w:t>，不能因為APL計畫的結案而結束</w:t>
      </w:r>
      <w:r w:rsidR="008328C7" w:rsidRPr="00D2598D">
        <w:rPr>
          <w:rFonts w:ascii="標楷體" w:eastAsia="標楷體" w:hAnsi="標楷體" w:hint="eastAsia"/>
        </w:rPr>
        <w:t>，因此認為從社區著手去做，凝聚社區意識並整合社區資源，讓居民對於大楊油庫及與社區之間有更深刻的情感，願意一同推廣大楊油庫</w:t>
      </w:r>
      <w:r w:rsidRPr="00D2598D">
        <w:rPr>
          <w:rFonts w:ascii="標楷體" w:eastAsia="標楷體" w:hAnsi="標楷體" w:hint="eastAsia"/>
        </w:rPr>
        <w:t>，是一個核心與重要的關鍵</w:t>
      </w:r>
      <w:r w:rsidR="008328C7" w:rsidRPr="00D2598D">
        <w:rPr>
          <w:rFonts w:ascii="標楷體" w:eastAsia="標楷體" w:hAnsi="標楷體" w:hint="eastAsia"/>
        </w:rPr>
        <w:t>，</w:t>
      </w:r>
      <w:r w:rsidRPr="00D2598D">
        <w:rPr>
          <w:rFonts w:ascii="標楷體" w:eastAsia="標楷體" w:hAnsi="標楷體" w:hint="eastAsia"/>
        </w:rPr>
        <w:t>希望</w:t>
      </w:r>
      <w:r w:rsidR="008328C7" w:rsidRPr="00D2598D">
        <w:rPr>
          <w:rFonts w:ascii="標楷體" w:eastAsia="標楷體" w:hAnsi="標楷體" w:hint="eastAsia"/>
        </w:rPr>
        <w:t>創造出更多的價值讓更多人看見，也能夠為社區注入一股新的活力與再生。</w:t>
      </w:r>
    </w:p>
    <w:p w:rsidR="00A96157" w:rsidRPr="00D2598D" w:rsidRDefault="0079746E" w:rsidP="00AB5022">
      <w:pPr>
        <w:pStyle w:val="a3"/>
        <w:numPr>
          <w:ilvl w:val="0"/>
          <w:numId w:val="2"/>
        </w:numPr>
        <w:ind w:leftChars="0"/>
        <w:rPr>
          <w:rFonts w:ascii="標楷體" w:eastAsia="標楷體" w:hAnsi="標楷體"/>
        </w:rPr>
      </w:pPr>
      <w:r w:rsidRPr="00D2598D">
        <w:rPr>
          <w:rFonts w:ascii="標楷體" w:eastAsia="標楷體" w:hAnsi="標楷體" w:hint="eastAsia"/>
        </w:rPr>
        <w:t>社區與油庫</w:t>
      </w:r>
      <w:r w:rsidR="00A96157" w:rsidRPr="00D2598D">
        <w:rPr>
          <w:rFonts w:ascii="標楷體" w:eastAsia="標楷體" w:hAnsi="標楷體" w:hint="eastAsia"/>
        </w:rPr>
        <w:t>整合</w:t>
      </w:r>
      <w:r w:rsidRPr="00D2598D">
        <w:rPr>
          <w:rFonts w:ascii="標楷體" w:eastAsia="標楷體" w:hAnsi="標楷體" w:hint="eastAsia"/>
        </w:rPr>
        <w:t>性</w:t>
      </w:r>
      <w:r w:rsidR="00A96157" w:rsidRPr="00D2598D">
        <w:rPr>
          <w:rFonts w:ascii="標楷體" w:eastAsia="標楷體" w:hAnsi="標楷體" w:hint="eastAsia"/>
        </w:rPr>
        <w:t>的規劃</w:t>
      </w:r>
    </w:p>
    <w:p w:rsidR="00B534FC" w:rsidRPr="00D2598D" w:rsidRDefault="00E03BC8" w:rsidP="0083130E">
      <w:pPr>
        <w:pStyle w:val="a3"/>
        <w:ind w:leftChars="0" w:left="958" w:firstLineChars="200" w:firstLine="480"/>
        <w:rPr>
          <w:rFonts w:ascii="標楷體" w:eastAsia="標楷體" w:hAnsi="標楷體"/>
        </w:rPr>
      </w:pPr>
      <w:r w:rsidRPr="00D2598D">
        <w:rPr>
          <w:rFonts w:ascii="標楷體" w:eastAsia="標楷體" w:hAnsi="標楷體" w:hint="eastAsia"/>
        </w:rPr>
        <w:t>我們認為大楊油庫的推廣，是需要結合社區一同推廣的，要將大楊油庫周邊環境整理的更舒服，原有政府建立的休憩公園，</w:t>
      </w:r>
      <w:r w:rsidR="0083130E" w:rsidRPr="00D2598D">
        <w:rPr>
          <w:rFonts w:ascii="標楷體" w:eastAsia="標楷體" w:hAnsi="標楷體" w:hint="eastAsia"/>
        </w:rPr>
        <w:t>我們</w:t>
      </w:r>
      <w:r w:rsidRPr="00D2598D">
        <w:rPr>
          <w:rFonts w:ascii="標楷體" w:eastAsia="標楷體" w:hAnsi="標楷體" w:hint="eastAsia"/>
        </w:rPr>
        <w:t>可以將大楊油庫周邊，及社區的特色及周遭的景點做一個有統整性的規劃，將其串聯起來，創造規模效應，構想成大楊油庫文創園區，將與牛罵頭文化協進會理事長一同討論與規劃。</w:t>
      </w:r>
    </w:p>
    <w:p w:rsidR="00A96157" w:rsidRPr="00D2598D" w:rsidRDefault="0079746E" w:rsidP="00A96157">
      <w:pPr>
        <w:pStyle w:val="a3"/>
        <w:numPr>
          <w:ilvl w:val="0"/>
          <w:numId w:val="2"/>
        </w:numPr>
        <w:ind w:leftChars="0"/>
        <w:rPr>
          <w:rFonts w:ascii="標楷體" w:eastAsia="標楷體" w:hAnsi="標楷體"/>
        </w:rPr>
      </w:pPr>
      <w:r w:rsidRPr="00D2598D">
        <w:rPr>
          <w:rFonts w:ascii="標楷體" w:eastAsia="標楷體" w:hAnsi="標楷體" w:hint="eastAsia"/>
        </w:rPr>
        <w:t>文獻</w:t>
      </w:r>
      <w:r w:rsidR="00A96157" w:rsidRPr="00D2598D">
        <w:rPr>
          <w:rFonts w:ascii="標楷體" w:eastAsia="標楷體" w:hAnsi="標楷體" w:hint="eastAsia"/>
        </w:rPr>
        <w:t>資料缺乏完善的整合</w:t>
      </w:r>
    </w:p>
    <w:p w:rsidR="00A96157" w:rsidRPr="00D2598D" w:rsidRDefault="0083130E" w:rsidP="00B71099">
      <w:pPr>
        <w:pStyle w:val="a3"/>
        <w:ind w:leftChars="0" w:left="958" w:firstLineChars="200" w:firstLine="480"/>
        <w:rPr>
          <w:rFonts w:ascii="標楷體" w:eastAsia="標楷體" w:hAnsi="標楷體"/>
        </w:rPr>
      </w:pPr>
      <w:r w:rsidRPr="00D2598D">
        <w:rPr>
          <w:rFonts w:ascii="標楷體" w:eastAsia="標楷體" w:hAnsi="標楷體" w:hint="eastAsia"/>
        </w:rPr>
        <w:t>網路上及圖書館資料，皆有與大楊油庫相關的資料，卻缺乏整合性與完整性，大多只有介紹大楊</w:t>
      </w:r>
      <w:r w:rsidR="00A40F76" w:rsidRPr="00D2598D">
        <w:rPr>
          <w:rFonts w:ascii="標楷體" w:eastAsia="標楷體" w:hAnsi="標楷體" w:hint="eastAsia"/>
        </w:rPr>
        <w:t>油庫</w:t>
      </w:r>
      <w:r w:rsidRPr="00D2598D">
        <w:rPr>
          <w:rFonts w:ascii="標楷體" w:eastAsia="標楷體" w:hAnsi="標楷體" w:hint="eastAsia"/>
        </w:rPr>
        <w:t>，而與大楊油庫相關的越</w:t>
      </w:r>
      <w:r w:rsidR="00A40F76" w:rsidRPr="00D2598D">
        <w:rPr>
          <w:rFonts w:ascii="標楷體" w:eastAsia="標楷體" w:hAnsi="標楷體" w:hint="eastAsia"/>
        </w:rPr>
        <w:t>戰、</w:t>
      </w:r>
      <w:r w:rsidRPr="00D2598D">
        <w:rPr>
          <w:rFonts w:ascii="標楷體" w:eastAsia="標楷體" w:hAnsi="標楷體" w:hint="eastAsia"/>
        </w:rPr>
        <w:t>社區</w:t>
      </w:r>
      <w:r w:rsidR="00A40F76" w:rsidRPr="00D2598D">
        <w:rPr>
          <w:rFonts w:ascii="標楷體" w:eastAsia="標楷體" w:hAnsi="標楷體" w:hint="eastAsia"/>
        </w:rPr>
        <w:t>資料少有陳述，也很少人知道台灣與越戰的關聯，</w:t>
      </w:r>
      <w:r w:rsidRPr="00D2598D">
        <w:rPr>
          <w:rFonts w:ascii="標楷體" w:eastAsia="標楷體" w:hAnsi="標楷體" w:hint="eastAsia"/>
        </w:rPr>
        <w:t>我們覺得相當的重要，可</w:t>
      </w:r>
      <w:r w:rsidR="009343B7" w:rsidRPr="00D2598D">
        <w:rPr>
          <w:rFonts w:ascii="標楷體" w:eastAsia="標楷體" w:hAnsi="標楷體" w:hint="eastAsia"/>
        </w:rPr>
        <w:t>以將</w:t>
      </w:r>
      <w:r w:rsidRPr="00D2598D">
        <w:rPr>
          <w:rFonts w:ascii="標楷體" w:eastAsia="標楷體" w:hAnsi="標楷體" w:hint="eastAsia"/>
        </w:rPr>
        <w:t>這些珍貴的資料</w:t>
      </w:r>
      <w:r w:rsidR="00B71099" w:rsidRPr="00D2598D">
        <w:rPr>
          <w:rFonts w:ascii="標楷體" w:eastAsia="標楷體" w:hAnsi="標楷體" w:hint="eastAsia"/>
        </w:rPr>
        <w:t>整合，</w:t>
      </w:r>
      <w:r w:rsidR="008C7552" w:rsidRPr="008C7552">
        <w:rPr>
          <w:rFonts w:ascii="標楷體" w:eastAsia="標楷體" w:hAnsi="標楷體" w:hint="eastAsia"/>
        </w:rPr>
        <w:t>撰寫成</w:t>
      </w:r>
      <w:r w:rsidRPr="00D2598D">
        <w:rPr>
          <w:rFonts w:ascii="標楷體" w:eastAsia="標楷體" w:hAnsi="標楷體" w:hint="eastAsia"/>
        </w:rPr>
        <w:t>更完整的文本資料。</w:t>
      </w:r>
    </w:p>
    <w:p w:rsidR="00183C4F" w:rsidRPr="00D2598D" w:rsidRDefault="00BF4DA8" w:rsidP="00183C4F">
      <w:pPr>
        <w:pStyle w:val="a3"/>
        <w:numPr>
          <w:ilvl w:val="0"/>
          <w:numId w:val="1"/>
        </w:numPr>
        <w:ind w:leftChars="0"/>
        <w:rPr>
          <w:rFonts w:ascii="標楷體" w:eastAsia="標楷體" w:hAnsi="標楷體"/>
          <w:sz w:val="28"/>
        </w:rPr>
      </w:pPr>
      <w:r>
        <w:rPr>
          <w:rFonts w:ascii="標楷體" w:eastAsia="標楷體" w:hAnsi="標楷體" w:hint="eastAsia"/>
          <w:sz w:val="28"/>
        </w:rPr>
        <w:t>夢想內容</w:t>
      </w:r>
    </w:p>
    <w:p w:rsidR="00183C4F" w:rsidRPr="00D2598D" w:rsidRDefault="00183C4F" w:rsidP="0079746E">
      <w:pPr>
        <w:pStyle w:val="a3"/>
        <w:ind w:leftChars="0" w:left="482" w:firstLineChars="200" w:firstLine="480"/>
        <w:rPr>
          <w:rFonts w:ascii="標楷體" w:eastAsia="標楷體" w:hAnsi="標楷體"/>
        </w:rPr>
      </w:pPr>
      <w:r w:rsidRPr="00D2598D">
        <w:rPr>
          <w:rFonts w:ascii="標楷體" w:eastAsia="標楷體" w:hAnsi="標楷體" w:hint="eastAsia"/>
        </w:rPr>
        <w:t>希望能讓更多人看見越戰與台灣的連結，推廣僅存一座越戰時期儲存軍用機油的大楊油庫，凝聚社區意識並整合社區資源，與社區共同營造及推廣。</w:t>
      </w:r>
    </w:p>
    <w:p w:rsidR="002C1649" w:rsidRPr="007F5866" w:rsidRDefault="002C1649" w:rsidP="00183C4F">
      <w:pPr>
        <w:pStyle w:val="a3"/>
        <w:numPr>
          <w:ilvl w:val="0"/>
          <w:numId w:val="1"/>
        </w:numPr>
        <w:ind w:leftChars="0"/>
        <w:rPr>
          <w:rFonts w:ascii="標楷體" w:eastAsia="標楷體" w:hAnsi="標楷體"/>
          <w:color w:val="000000" w:themeColor="text1"/>
          <w:sz w:val="28"/>
        </w:rPr>
      </w:pPr>
      <w:r w:rsidRPr="007F5866">
        <w:rPr>
          <w:rFonts w:ascii="標楷體" w:eastAsia="標楷體" w:hAnsi="標楷體" w:hint="eastAsia"/>
          <w:color w:val="000000" w:themeColor="text1"/>
          <w:sz w:val="28"/>
        </w:rPr>
        <w:t>這件事情的不可或缺</w:t>
      </w:r>
    </w:p>
    <w:p w:rsidR="007F5866" w:rsidRDefault="00AB4F9F" w:rsidP="007E5765">
      <w:pPr>
        <w:pStyle w:val="a3"/>
        <w:ind w:leftChars="0" w:left="482" w:firstLineChars="200" w:firstLine="480"/>
        <w:rPr>
          <w:rFonts w:ascii="標楷體" w:eastAsia="標楷體" w:hAnsi="標楷體"/>
          <w:color w:val="000000" w:themeColor="text1"/>
          <w:szCs w:val="24"/>
        </w:rPr>
      </w:pPr>
      <w:r>
        <w:rPr>
          <w:rFonts w:ascii="標楷體" w:eastAsia="標楷體" w:hAnsi="標楷體" w:hint="eastAsia"/>
          <w:color w:val="000000" w:themeColor="text1"/>
          <w:szCs w:val="24"/>
        </w:rPr>
        <w:t>越戰</w:t>
      </w:r>
      <w:r w:rsidR="000A04F3">
        <w:rPr>
          <w:rFonts w:ascii="標楷體" w:eastAsia="標楷體" w:hAnsi="標楷體" w:hint="eastAsia"/>
          <w:color w:val="000000" w:themeColor="text1"/>
          <w:szCs w:val="24"/>
        </w:rPr>
        <w:t>在世界中具有</w:t>
      </w:r>
      <w:r w:rsidR="004E195B">
        <w:rPr>
          <w:rFonts w:ascii="標楷體" w:eastAsia="標楷體" w:hAnsi="標楷體" w:hint="eastAsia"/>
          <w:color w:val="000000" w:themeColor="text1"/>
          <w:szCs w:val="24"/>
        </w:rPr>
        <w:t>舉足輕重</w:t>
      </w:r>
      <w:r w:rsidR="000A04F3">
        <w:rPr>
          <w:rFonts w:ascii="標楷體" w:eastAsia="標楷體" w:hAnsi="標楷體" w:hint="eastAsia"/>
          <w:color w:val="000000" w:themeColor="text1"/>
          <w:szCs w:val="24"/>
        </w:rPr>
        <w:t>的地位，</w:t>
      </w:r>
      <w:r w:rsidR="00BB5525">
        <w:rPr>
          <w:rFonts w:ascii="標楷體" w:eastAsia="標楷體" w:hAnsi="標楷體" w:hint="eastAsia"/>
          <w:color w:val="000000" w:themeColor="text1"/>
          <w:szCs w:val="24"/>
        </w:rPr>
        <w:t>台灣與他息息相關，但</w:t>
      </w:r>
      <w:r>
        <w:rPr>
          <w:rFonts w:ascii="標楷體" w:eastAsia="標楷體" w:hAnsi="標楷體" w:hint="eastAsia"/>
          <w:color w:val="000000" w:themeColor="text1"/>
          <w:szCs w:val="24"/>
        </w:rPr>
        <w:t>越戰</w:t>
      </w:r>
      <w:r w:rsidR="002D2C6A">
        <w:rPr>
          <w:rFonts w:ascii="標楷體" w:eastAsia="標楷體" w:hAnsi="標楷體" w:hint="eastAsia"/>
          <w:color w:val="000000" w:themeColor="text1"/>
          <w:szCs w:val="24"/>
        </w:rPr>
        <w:t>對台灣的影響是什麼？而台</w:t>
      </w:r>
      <w:r>
        <w:rPr>
          <w:rFonts w:ascii="標楷體" w:eastAsia="標楷體" w:hAnsi="標楷體" w:hint="eastAsia"/>
          <w:color w:val="000000" w:themeColor="text1"/>
          <w:szCs w:val="24"/>
        </w:rPr>
        <w:t>灣對其</w:t>
      </w:r>
      <w:r w:rsidR="002D2C6A">
        <w:rPr>
          <w:rFonts w:ascii="標楷體" w:eastAsia="標楷體" w:hAnsi="標楷體" w:hint="eastAsia"/>
          <w:color w:val="000000" w:themeColor="text1"/>
          <w:szCs w:val="24"/>
        </w:rPr>
        <w:t>影響又是什麼呢？</w:t>
      </w:r>
    </w:p>
    <w:p w:rsidR="00AB4F9F" w:rsidRPr="007E5765" w:rsidRDefault="00AB4F9F" w:rsidP="007E5765">
      <w:pPr>
        <w:pStyle w:val="a3"/>
        <w:ind w:leftChars="0" w:left="482" w:firstLineChars="200" w:firstLine="480"/>
        <w:rPr>
          <w:rFonts w:ascii="標楷體" w:eastAsia="標楷體" w:hAnsi="標楷體"/>
          <w:color w:val="000000" w:themeColor="text1"/>
          <w:szCs w:val="24"/>
        </w:rPr>
      </w:pPr>
      <w:r>
        <w:rPr>
          <w:rFonts w:ascii="標楷體" w:eastAsia="標楷體" w:hAnsi="標楷體" w:hint="eastAsia"/>
          <w:color w:val="000000" w:themeColor="text1"/>
          <w:szCs w:val="24"/>
        </w:rPr>
        <w:t>清水大楊地區的七座</w:t>
      </w:r>
      <w:r w:rsidR="002D2C6A">
        <w:rPr>
          <w:rFonts w:ascii="標楷體" w:eastAsia="標楷體" w:hAnsi="標楷體" w:hint="eastAsia"/>
          <w:color w:val="000000" w:themeColor="text1"/>
          <w:szCs w:val="24"/>
        </w:rPr>
        <w:t>油庫代表台灣與越戰的連結，他的存在</w:t>
      </w:r>
      <w:r>
        <w:rPr>
          <w:rFonts w:ascii="標楷體" w:eastAsia="標楷體" w:hAnsi="標楷體" w:hint="eastAsia"/>
          <w:color w:val="000000" w:themeColor="text1"/>
          <w:szCs w:val="24"/>
        </w:rPr>
        <w:t>印證台灣於越戰期間為美國提供軍用機油。而大楊油庫不僅保留下越戰與台灣的歷</w:t>
      </w:r>
      <w:r w:rsidR="007F5866">
        <w:rPr>
          <w:rFonts w:ascii="標楷體" w:eastAsia="標楷體" w:hAnsi="標楷體" w:hint="eastAsia"/>
          <w:color w:val="000000" w:themeColor="text1"/>
          <w:szCs w:val="24"/>
        </w:rPr>
        <w:t>史遺跡連結</w:t>
      </w:r>
      <w:r>
        <w:rPr>
          <w:rFonts w:ascii="標楷體" w:eastAsia="標楷體" w:hAnsi="標楷體" w:hint="eastAsia"/>
          <w:color w:val="000000" w:themeColor="text1"/>
          <w:szCs w:val="24"/>
        </w:rPr>
        <w:t>，也是僅存的唯一一座油庫，他具重要歷史價值。而我們想讓所有台灣人知道曾經有這樣的一段故事在我們的土地上發生，也讓大家了解過去的台灣及越</w:t>
      </w:r>
      <w:r w:rsidR="007F5866">
        <w:rPr>
          <w:rFonts w:ascii="標楷體" w:eastAsia="標楷體" w:hAnsi="標楷體" w:hint="eastAsia"/>
          <w:color w:val="000000" w:themeColor="text1"/>
          <w:szCs w:val="24"/>
        </w:rPr>
        <w:t>戰，</w:t>
      </w:r>
      <w:r w:rsidR="009269C7">
        <w:rPr>
          <w:rFonts w:ascii="標楷體" w:eastAsia="標楷體" w:hAnsi="標楷體" w:hint="eastAsia"/>
          <w:color w:val="000000" w:themeColor="text1"/>
          <w:szCs w:val="24"/>
        </w:rPr>
        <w:t>同時改善當地社區，使社區成長並吸引青年迴游創業以降低地區老人化的現象。</w:t>
      </w:r>
    </w:p>
    <w:p w:rsidR="007412EA" w:rsidRPr="000A04F3" w:rsidRDefault="007412EA" w:rsidP="007412EA">
      <w:pPr>
        <w:pStyle w:val="a3"/>
        <w:ind w:leftChars="0"/>
        <w:rPr>
          <w:rFonts w:ascii="標楷體" w:eastAsia="標楷體" w:hAnsi="標楷體"/>
          <w:color w:val="000000" w:themeColor="text1"/>
          <w:szCs w:val="24"/>
        </w:rPr>
      </w:pPr>
    </w:p>
    <w:p w:rsidR="007412EA" w:rsidRPr="007E5765" w:rsidRDefault="007412EA" w:rsidP="007412EA">
      <w:pPr>
        <w:pStyle w:val="a3"/>
        <w:ind w:leftChars="0"/>
        <w:rPr>
          <w:rFonts w:ascii="標楷體" w:eastAsia="標楷體" w:hAnsi="標楷體"/>
          <w:color w:val="000000" w:themeColor="text1"/>
          <w:szCs w:val="24"/>
        </w:rPr>
      </w:pPr>
    </w:p>
    <w:p w:rsidR="007E5765" w:rsidRPr="009269C7" w:rsidRDefault="007E5765" w:rsidP="009269C7">
      <w:pPr>
        <w:rPr>
          <w:rFonts w:ascii="標楷體" w:eastAsia="標楷體" w:hAnsi="標楷體"/>
          <w:color w:val="000000" w:themeColor="text1"/>
          <w:szCs w:val="24"/>
        </w:rPr>
      </w:pPr>
    </w:p>
    <w:p w:rsidR="00183C4F" w:rsidRPr="00CE0018" w:rsidRDefault="00CE0018" w:rsidP="00183C4F">
      <w:pPr>
        <w:pStyle w:val="a3"/>
        <w:numPr>
          <w:ilvl w:val="0"/>
          <w:numId w:val="1"/>
        </w:numPr>
        <w:ind w:leftChars="0"/>
        <w:rPr>
          <w:rFonts w:ascii="標楷體" w:eastAsia="標楷體" w:hAnsi="標楷體"/>
          <w:sz w:val="28"/>
        </w:rPr>
      </w:pPr>
      <w:r>
        <w:rPr>
          <w:rFonts w:ascii="標楷體" w:eastAsia="標楷體" w:hAnsi="標楷體" w:hint="eastAsia"/>
          <w:sz w:val="28"/>
        </w:rPr>
        <w:lastRenderedPageBreak/>
        <w:t>執行方法與計畫</w:t>
      </w:r>
      <w:r w:rsidR="00227A2D" w:rsidRPr="00CE0018">
        <w:rPr>
          <w:rFonts w:ascii="標楷體" w:eastAsia="標楷體" w:hAnsi="標楷體"/>
        </w:rPr>
        <w:t>(請簡述相關的技術發展資料，以證明您的夢想是可被執行的。如有必要，我們將進一步與您聯絡，並請提供書面文件以資證明）</w:t>
      </w:r>
    </w:p>
    <w:tbl>
      <w:tblPr>
        <w:tblStyle w:val="a4"/>
        <w:tblW w:w="9215" w:type="dxa"/>
        <w:tblInd w:w="-431" w:type="dxa"/>
        <w:tblLayout w:type="fixed"/>
        <w:tblLook w:val="04A0" w:firstRow="1" w:lastRow="0" w:firstColumn="1" w:lastColumn="0" w:noHBand="0" w:noVBand="1"/>
      </w:tblPr>
      <w:tblGrid>
        <w:gridCol w:w="1702"/>
        <w:gridCol w:w="3119"/>
        <w:gridCol w:w="4394"/>
      </w:tblGrid>
      <w:tr w:rsidR="005A64B8" w:rsidRPr="00D2598D" w:rsidTr="00BF4DA8">
        <w:tc>
          <w:tcPr>
            <w:tcW w:w="1702" w:type="dxa"/>
          </w:tcPr>
          <w:p w:rsidR="005A64B8" w:rsidRPr="00D2598D" w:rsidRDefault="005A64B8" w:rsidP="00411CF5">
            <w:pPr>
              <w:pStyle w:val="Web"/>
              <w:jc w:val="center"/>
              <w:rPr>
                <w:rFonts w:ascii="標楷體" w:eastAsia="標楷體" w:hAnsi="標楷體" w:cs="Times New Roman"/>
                <w:color w:val="000000"/>
              </w:rPr>
            </w:pPr>
            <w:r w:rsidRPr="00D2598D">
              <w:rPr>
                <w:rFonts w:ascii="標楷體" w:eastAsia="標楷體" w:hAnsi="標楷體" w:cs="Times New Roman" w:hint="eastAsia"/>
                <w:color w:val="000000"/>
              </w:rPr>
              <w:t>方法</w:t>
            </w:r>
          </w:p>
        </w:tc>
        <w:tc>
          <w:tcPr>
            <w:tcW w:w="3119" w:type="dxa"/>
          </w:tcPr>
          <w:p w:rsidR="005A64B8" w:rsidRPr="00D2598D" w:rsidRDefault="00227A2D" w:rsidP="00411CF5">
            <w:pPr>
              <w:pStyle w:val="Web"/>
              <w:jc w:val="center"/>
              <w:rPr>
                <w:rFonts w:ascii="標楷體" w:eastAsia="標楷體" w:hAnsi="標楷體" w:cs="Times New Roman"/>
                <w:color w:val="000000"/>
              </w:rPr>
            </w:pPr>
            <w:r>
              <w:rPr>
                <w:rFonts w:ascii="標楷體" w:eastAsia="標楷體" w:hAnsi="標楷體" w:cs="Times New Roman" w:hint="eastAsia"/>
                <w:color w:val="000000"/>
              </w:rPr>
              <w:t>回應重要性及永續性</w:t>
            </w:r>
          </w:p>
        </w:tc>
        <w:tc>
          <w:tcPr>
            <w:tcW w:w="4394" w:type="dxa"/>
          </w:tcPr>
          <w:p w:rsidR="005A64B8" w:rsidRPr="00D2598D" w:rsidRDefault="00CE0018" w:rsidP="00411CF5">
            <w:pPr>
              <w:pStyle w:val="Web"/>
              <w:jc w:val="center"/>
              <w:rPr>
                <w:rFonts w:ascii="標楷體" w:eastAsia="標楷體" w:hAnsi="標楷體" w:cs="Times New Roman"/>
                <w:color w:val="000000"/>
              </w:rPr>
            </w:pPr>
            <w:r>
              <w:rPr>
                <w:rFonts w:ascii="標楷體" w:eastAsia="標楷體" w:hAnsi="標楷體" w:cs="Times New Roman" w:hint="eastAsia"/>
                <w:color w:val="000000"/>
              </w:rPr>
              <w:t>實踐計劃</w:t>
            </w:r>
            <w:r w:rsidR="005A64B8" w:rsidRPr="00D2598D">
              <w:rPr>
                <w:rFonts w:ascii="標楷體" w:eastAsia="標楷體" w:hAnsi="標楷體" w:cs="Times New Roman" w:hint="eastAsia"/>
                <w:color w:val="000000"/>
              </w:rPr>
              <w:t>(具體做法)</w:t>
            </w:r>
          </w:p>
        </w:tc>
      </w:tr>
      <w:tr w:rsidR="005A64B8" w:rsidRPr="00D2598D" w:rsidTr="00BF4DA8">
        <w:tc>
          <w:tcPr>
            <w:tcW w:w="1702"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持續與社區接觸</w:t>
            </w:r>
          </w:p>
        </w:tc>
        <w:tc>
          <w:tcPr>
            <w:tcW w:w="3119" w:type="dxa"/>
          </w:tcPr>
          <w:p w:rsidR="005A64B8" w:rsidRPr="00D2598D" w:rsidRDefault="005A64B8" w:rsidP="00411CF5">
            <w:pPr>
              <w:pStyle w:val="a3"/>
              <w:ind w:leftChars="0" w:left="0"/>
              <w:rPr>
                <w:rFonts w:ascii="標楷體" w:eastAsia="標楷體" w:hAnsi="標楷體" w:cs="細明體"/>
              </w:rPr>
            </w:pPr>
            <w:r w:rsidRPr="00D2598D">
              <w:rPr>
                <w:rFonts w:ascii="標楷體" w:eastAsia="標楷體" w:hAnsi="標楷體" w:cs="細明體" w:hint="eastAsia"/>
                <w:kern w:val="0"/>
              </w:rPr>
              <w:t>為了更貼近社區需求並將其社區問題改善，持續接觸社區是必要的，而協助文化協進會規畫</w:t>
            </w:r>
            <w:r w:rsidR="00B71099" w:rsidRPr="00D2598D">
              <w:rPr>
                <w:rFonts w:ascii="標楷體" w:eastAsia="標楷體" w:hAnsi="標楷體" w:cs="細明體" w:hint="eastAsia"/>
              </w:rPr>
              <w:t>及</w:t>
            </w:r>
            <w:r w:rsidR="00BE2183" w:rsidRPr="00D2598D">
              <w:rPr>
                <w:rFonts w:ascii="標楷體" w:eastAsia="標楷體" w:hAnsi="標楷體" w:cs="細明體" w:hint="eastAsia"/>
              </w:rPr>
              <w:t>一同合作</w:t>
            </w:r>
            <w:r w:rsidRPr="00D2598D">
              <w:rPr>
                <w:rFonts w:ascii="標楷體" w:eastAsia="標楷體" w:hAnsi="標楷體" w:cs="細明體" w:hint="eastAsia"/>
              </w:rPr>
              <w:t>。</w:t>
            </w:r>
          </w:p>
        </w:tc>
        <w:tc>
          <w:tcPr>
            <w:tcW w:w="4394"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在計劃執行期間，頻繁與牛罵頭文化協進會洽談與討論，並且每月一次至大楊社區造訪，熟悉社區人文、地理及發展狀況。</w:t>
            </w:r>
          </w:p>
        </w:tc>
      </w:tr>
      <w:tr w:rsidR="005A64B8" w:rsidRPr="00D2598D" w:rsidTr="00BF4DA8">
        <w:tc>
          <w:tcPr>
            <w:tcW w:w="1702"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協助文化協進會規劃完整長期油庫發展</w:t>
            </w:r>
          </w:p>
        </w:tc>
        <w:tc>
          <w:tcPr>
            <w:tcW w:w="3119" w:type="dxa"/>
          </w:tcPr>
          <w:p w:rsidR="005A64B8" w:rsidRPr="00D2598D" w:rsidRDefault="00D72B41" w:rsidP="00411CF5">
            <w:pPr>
              <w:pStyle w:val="a3"/>
              <w:ind w:leftChars="0" w:left="-33"/>
              <w:rPr>
                <w:rFonts w:ascii="標楷體" w:eastAsia="標楷體" w:hAnsi="標楷體" w:cs="細明體"/>
              </w:rPr>
            </w:pPr>
            <w:r w:rsidRPr="00D2598D">
              <w:rPr>
                <w:rFonts w:ascii="標楷體" w:eastAsia="標楷體" w:hAnsi="標楷體" w:cs="細明體" w:hint="eastAsia"/>
              </w:rPr>
              <w:t>規劃大楊油庫及農村，使其統合成完整的發展</w:t>
            </w:r>
            <w:r w:rsidR="005A64B8" w:rsidRPr="00D2598D">
              <w:rPr>
                <w:rFonts w:ascii="標楷體" w:eastAsia="標楷體" w:hAnsi="標楷體" w:cs="細明體" w:hint="eastAsia"/>
              </w:rPr>
              <w:t>，將使油庫的故事被保存下來</w:t>
            </w:r>
            <w:r w:rsidRPr="00D2598D">
              <w:rPr>
                <w:rFonts w:ascii="標楷體" w:eastAsia="標楷體" w:hAnsi="標楷體" w:cs="細明體" w:hint="eastAsia"/>
              </w:rPr>
              <w:t>，</w:t>
            </w:r>
            <w:r w:rsidR="005A64B8" w:rsidRPr="00D2598D">
              <w:rPr>
                <w:rFonts w:ascii="標楷體" w:eastAsia="標楷體" w:hAnsi="標楷體" w:cs="細明體" w:hint="eastAsia"/>
              </w:rPr>
              <w:t>並讓越戰歷史得以清楚的被看見，同時也讓社區營造更加完善。</w:t>
            </w:r>
          </w:p>
        </w:tc>
        <w:tc>
          <w:tcPr>
            <w:tcW w:w="4394" w:type="dxa"/>
          </w:tcPr>
          <w:p w:rsidR="005A64B8" w:rsidRPr="00D2598D" w:rsidRDefault="005A64B8" w:rsidP="00D72B41">
            <w:pPr>
              <w:pStyle w:val="a6"/>
              <w:rPr>
                <w:rFonts w:ascii="標楷體" w:eastAsia="標楷體" w:hAnsi="標楷體"/>
              </w:rPr>
            </w:pPr>
            <w:r w:rsidRPr="00D2598D">
              <w:rPr>
                <w:rFonts w:ascii="標楷體" w:eastAsia="標楷體" w:hAnsi="標楷體" w:cs="細明體" w:hint="eastAsia"/>
              </w:rPr>
              <w:t>協助牛罵頭文化協進會著手規劃六座拆除的油庫遺址及大楊油庫，把原本零散的油庫週邊環境計畫成整合性的油庫文創園區。</w:t>
            </w:r>
          </w:p>
        </w:tc>
      </w:tr>
      <w:tr w:rsidR="005A64B8" w:rsidRPr="00D2598D" w:rsidTr="00BF4DA8">
        <w:tc>
          <w:tcPr>
            <w:tcW w:w="1702"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繪製地圖</w:t>
            </w:r>
          </w:p>
        </w:tc>
        <w:tc>
          <w:tcPr>
            <w:tcW w:w="3119" w:type="dxa"/>
          </w:tcPr>
          <w:p w:rsidR="005A64B8" w:rsidRPr="00D2598D" w:rsidRDefault="00BA58EA" w:rsidP="00411CF5">
            <w:pPr>
              <w:pStyle w:val="a3"/>
              <w:ind w:leftChars="0" w:left="-33"/>
              <w:rPr>
                <w:rFonts w:ascii="標楷體" w:eastAsia="標楷體" w:hAnsi="標楷體" w:cs="細明體"/>
              </w:rPr>
            </w:pPr>
            <w:r w:rsidRPr="00D2598D">
              <w:rPr>
                <w:rFonts w:ascii="標楷體" w:eastAsia="標楷體" w:hAnsi="標楷體" w:cs="細明體" w:hint="eastAsia"/>
              </w:rPr>
              <w:t>地圖可以完整的呈現出社區的發展狀態，同時清楚</w:t>
            </w:r>
            <w:r w:rsidR="005A64B8" w:rsidRPr="00D2598D">
              <w:rPr>
                <w:rFonts w:ascii="標楷體" w:eastAsia="標楷體" w:hAnsi="標楷體" w:cs="細明體" w:hint="eastAsia"/>
              </w:rPr>
              <w:t>看見油庫地理位置及周圍建設，並解決目前大楊地區詳細地圖資料的缺乏。</w:t>
            </w:r>
          </w:p>
        </w:tc>
        <w:tc>
          <w:tcPr>
            <w:tcW w:w="4394"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針對大楊里與海風里這兩地區做詳細的瞭解(包括油庫園區、廟宇、巷弄街道...等等)，然後再繪製出完整且具趣味性的區域地圖，最後在一日遊導覽時可供民眾參閱，並且放置地圖於清水市區供他人索取。</w:t>
            </w:r>
          </w:p>
        </w:tc>
      </w:tr>
      <w:tr w:rsidR="005A64B8" w:rsidRPr="00D2598D" w:rsidTr="00BF4DA8">
        <w:tc>
          <w:tcPr>
            <w:tcW w:w="1702"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手冊製做</w:t>
            </w:r>
          </w:p>
        </w:tc>
        <w:tc>
          <w:tcPr>
            <w:tcW w:w="3119" w:type="dxa"/>
          </w:tcPr>
          <w:p w:rsidR="005A64B8" w:rsidRPr="00D2598D" w:rsidRDefault="005A64B8" w:rsidP="00411CF5">
            <w:pPr>
              <w:pStyle w:val="a3"/>
              <w:ind w:leftChars="0" w:left="-33"/>
              <w:rPr>
                <w:rFonts w:ascii="標楷體" w:eastAsia="標楷體" w:hAnsi="標楷體" w:cs="細明體"/>
              </w:rPr>
            </w:pPr>
            <w:r w:rsidRPr="00D2598D">
              <w:rPr>
                <w:rFonts w:ascii="標楷體" w:eastAsia="標楷體" w:hAnsi="標楷體" w:cs="細明體" w:hint="eastAsia"/>
              </w:rPr>
              <w:t>目前關於越戰及大楊油庫的</w:t>
            </w:r>
            <w:r w:rsidRPr="00D2598D">
              <w:rPr>
                <w:rFonts w:ascii="標楷體" w:eastAsia="標楷體" w:hAnsi="標楷體" w:cs="細明體" w:hint="eastAsia"/>
                <w:kern w:val="0"/>
              </w:rPr>
              <w:t>文獻資料缺乏完善整合，</w:t>
            </w:r>
            <w:r w:rsidRPr="00D2598D">
              <w:rPr>
                <w:rFonts w:ascii="標楷體" w:eastAsia="標楷體" w:hAnsi="標楷體" w:cs="細明體" w:hint="eastAsia"/>
              </w:rPr>
              <w:t>因此想藉由手冊的製作將其整理，並同時使越戰和大楊油庫的故事更清楚的被看見。</w:t>
            </w:r>
          </w:p>
        </w:tc>
        <w:tc>
          <w:tcPr>
            <w:tcW w:w="4394"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參考吳長錕先生提拱的大楊地區歷史發展文本資料，閱讀並整理之。將資料整理分析並統合，製作成一本傳承越戰歷史及油庫價值的文史手冊。</w:t>
            </w:r>
          </w:p>
        </w:tc>
      </w:tr>
      <w:tr w:rsidR="005A64B8" w:rsidRPr="00D2598D" w:rsidTr="00BF4DA8">
        <w:tc>
          <w:tcPr>
            <w:tcW w:w="1702"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舉辦社區活動</w:t>
            </w:r>
          </w:p>
        </w:tc>
        <w:tc>
          <w:tcPr>
            <w:tcW w:w="3119" w:type="dxa"/>
          </w:tcPr>
          <w:p w:rsidR="005A64B8" w:rsidRPr="00D2598D" w:rsidRDefault="00BA58EA" w:rsidP="00411CF5">
            <w:pPr>
              <w:pStyle w:val="a3"/>
              <w:ind w:leftChars="0" w:left="0"/>
              <w:rPr>
                <w:rFonts w:ascii="標楷體" w:eastAsia="標楷體" w:hAnsi="標楷體"/>
              </w:rPr>
            </w:pPr>
            <w:r w:rsidRPr="00D2598D">
              <w:rPr>
                <w:rFonts w:ascii="標楷體" w:eastAsia="標楷體" w:hAnsi="標楷體" w:hint="eastAsia"/>
              </w:rPr>
              <w:t>社區活動可形成當地居民之間互動的橋梁，並同時使我們更瞭解社區</w:t>
            </w:r>
            <w:r w:rsidR="005A64B8" w:rsidRPr="00D2598D">
              <w:rPr>
                <w:rFonts w:ascii="標楷體" w:eastAsia="標楷體" w:hAnsi="標楷體" w:hint="eastAsia"/>
              </w:rPr>
              <w:t>，讓社區營造與油庫整合性規畫更能貼近當地的需求。</w:t>
            </w:r>
          </w:p>
        </w:tc>
        <w:tc>
          <w:tcPr>
            <w:tcW w:w="4394"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舉辦社區攝影比賽，相片同時需分享老故事，最後為其攝影作品策展，同時我們可與當地居民深入接觸。</w:t>
            </w:r>
          </w:p>
        </w:tc>
      </w:tr>
      <w:tr w:rsidR="005A64B8" w:rsidRPr="00D2598D" w:rsidTr="00BF4DA8">
        <w:tc>
          <w:tcPr>
            <w:tcW w:w="1702"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t>一日遊導覽</w:t>
            </w:r>
          </w:p>
        </w:tc>
        <w:tc>
          <w:tcPr>
            <w:tcW w:w="3119" w:type="dxa"/>
          </w:tcPr>
          <w:p w:rsidR="005A64B8" w:rsidRPr="00D2598D" w:rsidRDefault="005A64B8" w:rsidP="00411CF5">
            <w:pPr>
              <w:pStyle w:val="a3"/>
              <w:ind w:leftChars="0" w:left="-33"/>
              <w:rPr>
                <w:rFonts w:ascii="標楷體" w:eastAsia="標楷體" w:hAnsi="標楷體" w:cs="細明體"/>
              </w:rPr>
            </w:pPr>
            <w:r w:rsidRPr="00D2598D">
              <w:rPr>
                <w:rFonts w:ascii="標楷體" w:eastAsia="標楷體" w:hAnsi="標楷體" w:cs="細明體" w:hint="eastAsia"/>
              </w:rPr>
              <w:t>此活動傳達油庫及越戰歷史給予參加的民眾，讓他們看見油庫的歷史價值。</w:t>
            </w:r>
          </w:p>
        </w:tc>
        <w:tc>
          <w:tcPr>
            <w:tcW w:w="4394" w:type="dxa"/>
          </w:tcPr>
          <w:p w:rsidR="005A64B8" w:rsidRPr="00D2598D" w:rsidRDefault="00BA58EA" w:rsidP="005A64B8">
            <w:pPr>
              <w:pStyle w:val="Web"/>
              <w:numPr>
                <w:ilvl w:val="0"/>
                <w:numId w:val="5"/>
              </w:numPr>
              <w:ind w:left="317" w:hanging="317"/>
              <w:rPr>
                <w:rFonts w:ascii="標楷體" w:eastAsia="標楷體" w:hAnsi="標楷體"/>
              </w:rPr>
            </w:pPr>
            <w:r w:rsidRPr="00D2598D">
              <w:rPr>
                <w:rFonts w:ascii="標楷體" w:eastAsia="標楷體" w:hAnsi="標楷體" w:hint="eastAsia"/>
              </w:rPr>
              <w:t>事先規劃導覽的介紹內容</w:t>
            </w:r>
            <w:r w:rsidR="005A64B8" w:rsidRPr="00D2598D">
              <w:rPr>
                <w:rFonts w:ascii="標楷體" w:eastAsia="標楷體" w:hAnsi="標楷體" w:hint="eastAsia"/>
              </w:rPr>
              <w:t>，並訓練團隊每人都能熟識</w:t>
            </w:r>
            <w:r w:rsidRPr="00D2598D">
              <w:rPr>
                <w:rFonts w:ascii="標楷體" w:eastAsia="標楷體" w:hAnsi="標楷體" w:hint="eastAsia"/>
              </w:rPr>
              <w:t>並清楚的說出</w:t>
            </w:r>
            <w:r w:rsidR="005A64B8" w:rsidRPr="00D2598D">
              <w:rPr>
                <w:rFonts w:ascii="標楷體" w:eastAsia="標楷體" w:hAnsi="標楷體" w:hint="eastAsia"/>
              </w:rPr>
              <w:t>內容與大楊油庫及</w:t>
            </w:r>
            <w:r w:rsidRPr="00D2598D">
              <w:rPr>
                <w:rFonts w:ascii="標楷體" w:eastAsia="標楷體" w:hAnsi="標楷體" w:hint="eastAsia"/>
              </w:rPr>
              <w:t>越戰</w:t>
            </w:r>
            <w:r w:rsidR="005A64B8" w:rsidRPr="00D2598D">
              <w:rPr>
                <w:rFonts w:ascii="標楷體" w:eastAsia="標楷體" w:hAnsi="標楷體" w:hint="eastAsia"/>
              </w:rPr>
              <w:t>歷史</w:t>
            </w:r>
            <w:r w:rsidRPr="00D2598D">
              <w:rPr>
                <w:rFonts w:ascii="標楷體" w:eastAsia="標楷體" w:hAnsi="標楷體" w:hint="eastAsia"/>
              </w:rPr>
              <w:t>。</w:t>
            </w:r>
          </w:p>
          <w:p w:rsidR="005A64B8" w:rsidRPr="00D2598D" w:rsidRDefault="005A64B8" w:rsidP="005A64B8">
            <w:pPr>
              <w:pStyle w:val="Web"/>
              <w:numPr>
                <w:ilvl w:val="0"/>
                <w:numId w:val="5"/>
              </w:numPr>
              <w:ind w:left="317" w:hanging="317"/>
              <w:rPr>
                <w:rFonts w:ascii="標楷體" w:eastAsia="標楷體" w:hAnsi="標楷體"/>
              </w:rPr>
            </w:pPr>
            <w:r w:rsidRPr="00D2598D">
              <w:rPr>
                <w:rFonts w:ascii="標楷體" w:eastAsia="標楷體" w:hAnsi="標楷體" w:cs="Times New Roman" w:hint="eastAsia"/>
                <w:color w:val="000000"/>
              </w:rPr>
              <w:t>製作越戰歷史及大楊油庫介紹的摺頁，成為大楊油庫的觀光簡介。</w:t>
            </w:r>
          </w:p>
          <w:p w:rsidR="005A64B8" w:rsidRPr="00D2598D" w:rsidRDefault="005A64B8" w:rsidP="005A64B8">
            <w:pPr>
              <w:pStyle w:val="Web"/>
              <w:numPr>
                <w:ilvl w:val="0"/>
                <w:numId w:val="5"/>
              </w:numPr>
              <w:ind w:left="317" w:hanging="317"/>
              <w:rPr>
                <w:rFonts w:ascii="標楷體" w:eastAsia="標楷體" w:hAnsi="標楷體"/>
              </w:rPr>
            </w:pPr>
            <w:r w:rsidRPr="00D2598D">
              <w:rPr>
                <w:rFonts w:ascii="標楷體" w:eastAsia="標楷體" w:hAnsi="標楷體" w:hint="eastAsia"/>
              </w:rPr>
              <w:t>舉辦一日遊活動，推廣給身邊的親朋好友一起參與，導覽並介紹越戰歷</w:t>
            </w:r>
            <w:r w:rsidRPr="00D2598D">
              <w:rPr>
                <w:rFonts w:ascii="標楷體" w:eastAsia="標楷體" w:hAnsi="標楷體" w:hint="eastAsia"/>
              </w:rPr>
              <w:lastRenderedPageBreak/>
              <w:t>史、大楊油庫與社區給參與者，讓更多人能夠看見越戰歷史與台灣的連結和在地文化。</w:t>
            </w:r>
          </w:p>
        </w:tc>
      </w:tr>
      <w:tr w:rsidR="005A64B8" w:rsidRPr="00D2598D" w:rsidTr="00BF4DA8">
        <w:tc>
          <w:tcPr>
            <w:tcW w:w="1702"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cs="Times New Roman" w:hint="eastAsia"/>
                <w:color w:val="000000"/>
              </w:rPr>
              <w:lastRenderedPageBreak/>
              <w:t>網路推廣</w:t>
            </w:r>
          </w:p>
        </w:tc>
        <w:tc>
          <w:tcPr>
            <w:tcW w:w="3119" w:type="dxa"/>
          </w:tcPr>
          <w:p w:rsidR="005A64B8" w:rsidRPr="00D2598D" w:rsidRDefault="005A64B8" w:rsidP="00411CF5">
            <w:pPr>
              <w:pStyle w:val="a3"/>
              <w:ind w:leftChars="0" w:left="-33"/>
              <w:rPr>
                <w:rFonts w:ascii="標楷體" w:eastAsia="標楷體" w:hAnsi="標楷體" w:cs="細明體"/>
              </w:rPr>
            </w:pPr>
            <w:r w:rsidRPr="00D2598D">
              <w:rPr>
                <w:rFonts w:ascii="標楷體" w:eastAsia="標楷體" w:hAnsi="標楷體" w:cs="細明體" w:hint="eastAsia"/>
              </w:rPr>
              <w:t>網路推廣使越戰歷史和大楊油庫的故事清楚的</w:t>
            </w:r>
            <w:r w:rsidR="00BA58EA" w:rsidRPr="00D2598D">
              <w:rPr>
                <w:rFonts w:ascii="標楷體" w:eastAsia="標楷體" w:hAnsi="標楷體" w:cs="細明體" w:hint="eastAsia"/>
              </w:rPr>
              <w:t>呈現，整合出完整的網頁，供他人瞭解並看見越戰與台灣的連結及油庫的</w:t>
            </w:r>
            <w:r w:rsidRPr="00D2598D">
              <w:rPr>
                <w:rFonts w:ascii="標楷體" w:eastAsia="標楷體" w:hAnsi="標楷體" w:cs="細明體" w:hint="eastAsia"/>
              </w:rPr>
              <w:t>價值。</w:t>
            </w:r>
          </w:p>
        </w:tc>
        <w:tc>
          <w:tcPr>
            <w:tcW w:w="4394" w:type="dxa"/>
          </w:tcPr>
          <w:p w:rsidR="005A64B8" w:rsidRPr="00D2598D" w:rsidRDefault="005A64B8" w:rsidP="00411CF5">
            <w:pPr>
              <w:pStyle w:val="Web"/>
              <w:rPr>
                <w:rFonts w:ascii="標楷體" w:eastAsia="標楷體" w:hAnsi="標楷體" w:cs="Times New Roman"/>
                <w:color w:val="000000"/>
              </w:rPr>
            </w:pPr>
            <w:r w:rsidRPr="00D2598D">
              <w:rPr>
                <w:rFonts w:ascii="標楷體" w:eastAsia="標楷體" w:hAnsi="標楷體"/>
              </w:rPr>
              <w:t>利用網路平台(如：痞克幫、wix平台、Facebook)推廣</w:t>
            </w:r>
            <w:r w:rsidRPr="00D2598D">
              <w:rPr>
                <w:rFonts w:ascii="標楷體" w:eastAsia="標楷體" w:hAnsi="標楷體" w:hint="eastAsia"/>
              </w:rPr>
              <w:t>越戰歷史、</w:t>
            </w:r>
            <w:r w:rsidRPr="00D2598D">
              <w:rPr>
                <w:rFonts w:ascii="標楷體" w:eastAsia="標楷體" w:hAnsi="標楷體"/>
              </w:rPr>
              <w:t>大楊油庫與</w:t>
            </w:r>
            <w:r w:rsidRPr="00D2598D">
              <w:rPr>
                <w:rFonts w:ascii="標楷體" w:eastAsia="標楷體" w:hAnsi="標楷體" w:hint="eastAsia"/>
              </w:rPr>
              <w:t>我們的</w:t>
            </w:r>
            <w:r w:rsidRPr="00D2598D">
              <w:rPr>
                <w:rFonts w:ascii="標楷體" w:eastAsia="標楷體" w:hAnsi="標楷體"/>
              </w:rPr>
              <w:t>計畫內容。</w:t>
            </w:r>
          </w:p>
        </w:tc>
      </w:tr>
    </w:tbl>
    <w:p w:rsidR="00183C4F" w:rsidRDefault="00CE0018" w:rsidP="00183C4F">
      <w:pPr>
        <w:pStyle w:val="a3"/>
        <w:numPr>
          <w:ilvl w:val="0"/>
          <w:numId w:val="1"/>
        </w:numPr>
        <w:ind w:leftChars="0"/>
        <w:rPr>
          <w:rFonts w:ascii="標楷體" w:eastAsia="標楷體" w:hAnsi="標楷體"/>
          <w:sz w:val="28"/>
        </w:rPr>
      </w:pPr>
      <w:r>
        <w:rPr>
          <w:rFonts w:ascii="標楷體" w:eastAsia="標楷體" w:hAnsi="標楷體" w:hint="eastAsia"/>
          <w:sz w:val="28"/>
        </w:rPr>
        <w:t>夢想實踐時間表</w:t>
      </w:r>
    </w:p>
    <w:p w:rsidR="00CE0018" w:rsidRPr="00CE0018" w:rsidRDefault="00CE0018" w:rsidP="00CE0018">
      <w:pPr>
        <w:pStyle w:val="a3"/>
        <w:numPr>
          <w:ilvl w:val="0"/>
          <w:numId w:val="13"/>
        </w:numPr>
        <w:ind w:leftChars="0" w:left="851" w:hanging="425"/>
        <w:rPr>
          <w:rFonts w:ascii="標楷體" w:eastAsia="標楷體" w:hAnsi="標楷體"/>
          <w:sz w:val="28"/>
        </w:rPr>
      </w:pPr>
      <w:r w:rsidRPr="00CE0018">
        <w:rPr>
          <w:rFonts w:ascii="標楷體" w:eastAsia="標楷體" w:hAnsi="標楷體" w:hint="eastAsia"/>
          <w:sz w:val="28"/>
        </w:rPr>
        <w:t>年度規畫</w:t>
      </w:r>
    </w:p>
    <w:p w:rsidR="00B9719E" w:rsidRDefault="00B9719E" w:rsidP="00655EA1">
      <w:pPr>
        <w:pStyle w:val="a3"/>
        <w:ind w:leftChars="0" w:left="-851"/>
        <w:rPr>
          <w:rFonts w:ascii="標楷體" w:eastAsia="標楷體" w:hAnsi="標楷體"/>
        </w:rPr>
      </w:pPr>
    </w:p>
    <w:tbl>
      <w:tblPr>
        <w:tblStyle w:val="-3"/>
        <w:tblW w:w="10088" w:type="dxa"/>
        <w:tblInd w:w="-851" w:type="dxa"/>
        <w:tblLayout w:type="fixed"/>
        <w:tblLook w:val="04A0" w:firstRow="1" w:lastRow="0" w:firstColumn="1" w:lastColumn="0" w:noHBand="0" w:noVBand="1"/>
      </w:tblPr>
      <w:tblGrid>
        <w:gridCol w:w="2235"/>
        <w:gridCol w:w="654"/>
        <w:gridCol w:w="654"/>
        <w:gridCol w:w="655"/>
        <w:gridCol w:w="654"/>
        <w:gridCol w:w="655"/>
        <w:gridCol w:w="654"/>
        <w:gridCol w:w="654"/>
        <w:gridCol w:w="655"/>
        <w:gridCol w:w="654"/>
        <w:gridCol w:w="655"/>
        <w:gridCol w:w="654"/>
        <w:gridCol w:w="655"/>
      </w:tblGrid>
      <w:tr w:rsidR="00A251EE" w:rsidRPr="00D2598D" w:rsidTr="007F5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ind w:right="240"/>
              <w:jc w:val="center"/>
              <w:rPr>
                <w:rFonts w:ascii="標楷體" w:eastAsia="標楷體" w:hAnsi="標楷體"/>
              </w:rPr>
            </w:pPr>
          </w:p>
        </w:tc>
        <w:tc>
          <w:tcPr>
            <w:tcW w:w="654"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3</w:t>
            </w:r>
          </w:p>
        </w:tc>
        <w:tc>
          <w:tcPr>
            <w:tcW w:w="654"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4</w:t>
            </w:r>
          </w:p>
        </w:tc>
        <w:tc>
          <w:tcPr>
            <w:tcW w:w="655"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5</w:t>
            </w:r>
          </w:p>
        </w:tc>
        <w:tc>
          <w:tcPr>
            <w:tcW w:w="654"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6</w:t>
            </w:r>
          </w:p>
        </w:tc>
        <w:tc>
          <w:tcPr>
            <w:tcW w:w="655"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7</w:t>
            </w:r>
          </w:p>
        </w:tc>
        <w:tc>
          <w:tcPr>
            <w:tcW w:w="654"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8</w:t>
            </w:r>
          </w:p>
        </w:tc>
        <w:tc>
          <w:tcPr>
            <w:tcW w:w="654"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9</w:t>
            </w:r>
          </w:p>
        </w:tc>
        <w:tc>
          <w:tcPr>
            <w:tcW w:w="655"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10</w:t>
            </w:r>
          </w:p>
        </w:tc>
        <w:tc>
          <w:tcPr>
            <w:tcW w:w="654"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11</w:t>
            </w:r>
          </w:p>
        </w:tc>
        <w:tc>
          <w:tcPr>
            <w:tcW w:w="655"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12</w:t>
            </w:r>
          </w:p>
        </w:tc>
        <w:tc>
          <w:tcPr>
            <w:tcW w:w="654"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1</w:t>
            </w:r>
          </w:p>
        </w:tc>
        <w:tc>
          <w:tcPr>
            <w:tcW w:w="655" w:type="dxa"/>
          </w:tcPr>
          <w:p w:rsidR="00A251EE" w:rsidRPr="00D2598D" w:rsidRDefault="00A251EE" w:rsidP="007F5866">
            <w:pPr>
              <w:ind w:leftChars="-33" w:left="-79" w:rightChars="-19" w:right="-4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hint="eastAsia"/>
              </w:rPr>
              <w:t>2</w:t>
            </w:r>
          </w:p>
        </w:tc>
      </w:tr>
      <w:tr w:rsidR="00A251EE" w:rsidRPr="00D2598D" w:rsidTr="007F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noProof/>
                <w:color w:val="000000"/>
              </w:rPr>
              <mc:AlternateContent>
                <mc:Choice Requires="wps">
                  <w:drawing>
                    <wp:anchor distT="0" distB="0" distL="114300" distR="114300" simplePos="0" relativeHeight="251760640" behindDoc="0" locked="0" layoutInCell="1" allowOverlap="1" wp14:anchorId="7C531839" wp14:editId="1AD548AE">
                      <wp:simplePos x="0" y="0"/>
                      <wp:positionH relativeFrom="column">
                        <wp:posOffset>1320165</wp:posOffset>
                      </wp:positionH>
                      <wp:positionV relativeFrom="paragraph">
                        <wp:posOffset>104140</wp:posOffset>
                      </wp:positionV>
                      <wp:extent cx="5006975" cy="0"/>
                      <wp:effectExtent l="0" t="19050" r="41275" b="3810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6975" cy="0"/>
                              </a:xfrm>
                              <a:prstGeom prst="straightConnector1">
                                <a:avLst/>
                              </a:prstGeom>
                              <a:noFill/>
                              <a:ln w="5715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2528D2" id="_x0000_t32" coordsize="21600,21600" o:spt="32" o:oned="t" path="m,l21600,21600e" filled="f">
                      <v:path arrowok="t" fillok="f" o:connecttype="none"/>
                      <o:lock v:ext="edit" shapetype="t"/>
                    </v:shapetype>
                    <v:shape id="直線單箭頭接點 13" o:spid="_x0000_s1026" type="#_x0000_t32" style="position:absolute;margin-left:103.95pt;margin-top:8.2pt;width:394.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" strokecolor="#92d050" strokeweight="4.5pt">
                      <v:shadow color="#375623 [1609]" offset="1pt"/>
                    </v:shape>
                  </w:pict>
                </mc:Fallback>
              </mc:AlternateContent>
            </w:r>
            <w:r w:rsidRPr="00D2598D">
              <w:rPr>
                <w:rFonts w:ascii="標楷體" w:eastAsia="標楷體" w:hAnsi="標楷體" w:cs="Times New Roman" w:hint="eastAsia"/>
                <w:color w:val="000000"/>
              </w:rPr>
              <w:t>持續與社區接觸</w: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A251EE" w:rsidRPr="00D2598D" w:rsidTr="007F5866">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noProof/>
                <w:color w:val="000000"/>
              </w:rPr>
              <mc:AlternateContent>
                <mc:Choice Requires="wps">
                  <w:drawing>
                    <wp:anchor distT="0" distB="0" distL="114300" distR="114300" simplePos="0" relativeHeight="251761664" behindDoc="0" locked="0" layoutInCell="1" allowOverlap="1" wp14:anchorId="03520C5D" wp14:editId="7DB0F465">
                      <wp:simplePos x="0" y="0"/>
                      <wp:positionH relativeFrom="column">
                        <wp:posOffset>1320165</wp:posOffset>
                      </wp:positionH>
                      <wp:positionV relativeFrom="paragraph">
                        <wp:posOffset>107315</wp:posOffset>
                      </wp:positionV>
                      <wp:extent cx="1682750" cy="9525"/>
                      <wp:effectExtent l="0" t="19050" r="50800" b="47625"/>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2750" cy="9525"/>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E3E69" id="直線單箭頭接點 12" o:spid="_x0000_s1026" type="#_x0000_t32" style="position:absolute;margin-left:103.95pt;margin-top:8.45pt;width:132.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" strokecolor="#ffc000" strokeweight="4.5pt"/>
                  </w:pict>
                </mc:Fallback>
              </mc:AlternateContent>
            </w:r>
            <w:r w:rsidRPr="00D2598D">
              <w:rPr>
                <w:rFonts w:ascii="標楷體" w:eastAsia="標楷體" w:hAnsi="標楷體" w:cs="Times New Roman" w:hint="eastAsia"/>
                <w:color w:val="000000"/>
              </w:rPr>
              <w:t>籌措經費</w: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A251EE" w:rsidRPr="00D2598D" w:rsidTr="007F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手冊資料整理</w: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2688" behindDoc="0" locked="0" layoutInCell="1" allowOverlap="1" wp14:anchorId="089CB1C5" wp14:editId="7E5C8C55">
                      <wp:simplePos x="0" y="0"/>
                      <wp:positionH relativeFrom="column">
                        <wp:posOffset>-62865</wp:posOffset>
                      </wp:positionH>
                      <wp:positionV relativeFrom="paragraph">
                        <wp:posOffset>110490</wp:posOffset>
                      </wp:positionV>
                      <wp:extent cx="815975" cy="0"/>
                      <wp:effectExtent l="0" t="19050" r="41275" b="38100"/>
                      <wp:wrapNone/>
                      <wp:docPr id="11"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 cy="0"/>
                              </a:xfrm>
                              <a:prstGeom prst="straightConnector1">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F0F6F" id="直線單箭頭接點 11" o:spid="_x0000_s1026" type="#_x0000_t32" style="position:absolute;margin-left:-4.95pt;margin-top:8.7pt;width:6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" strokecolor="yellow" strokeweight="4.5pt"/>
                  </w:pict>
                </mc:Fallback>
              </mc:AlternateConten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A251EE" w:rsidRPr="00D2598D" w:rsidTr="007F5866">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規劃完整油庫發展</w: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3712" behindDoc="0" locked="0" layoutInCell="1" allowOverlap="1" wp14:anchorId="3F809ACE" wp14:editId="43BFA97A">
                      <wp:simplePos x="0" y="0"/>
                      <wp:positionH relativeFrom="column">
                        <wp:posOffset>-51435</wp:posOffset>
                      </wp:positionH>
                      <wp:positionV relativeFrom="paragraph">
                        <wp:posOffset>113665</wp:posOffset>
                      </wp:positionV>
                      <wp:extent cx="815975" cy="0"/>
                      <wp:effectExtent l="0" t="19050" r="41275" b="38100"/>
                      <wp:wrapNone/>
                      <wp:docPr id="10" name="直線單箭頭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 cy="0"/>
                              </a:xfrm>
                              <a:prstGeom prst="straightConnector1">
                                <a:avLst/>
                              </a:prstGeom>
                              <a:noFill/>
                              <a:ln w="57150">
                                <a:solidFill>
                                  <a:schemeClr val="accent6">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DC687" id="直線單箭頭接點 10" o:spid="_x0000_s1026" type="#_x0000_t32" style="position:absolute;margin-left:-4.05pt;margin-top:8.95pt;width:6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" strokecolor="#538135 [2409]" strokeweight="4.5pt"/>
                  </w:pict>
                </mc:Fallback>
              </mc:AlternateConten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A251EE" w:rsidRPr="00D2598D" w:rsidTr="007F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繪製地圖</w: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4736" behindDoc="0" locked="0" layoutInCell="1" allowOverlap="1" wp14:anchorId="2AD58297" wp14:editId="5BFFA974">
                      <wp:simplePos x="0" y="0"/>
                      <wp:positionH relativeFrom="column">
                        <wp:posOffset>337185</wp:posOffset>
                      </wp:positionH>
                      <wp:positionV relativeFrom="paragraph">
                        <wp:posOffset>126365</wp:posOffset>
                      </wp:positionV>
                      <wp:extent cx="428625" cy="0"/>
                      <wp:effectExtent l="28575" t="37465" r="28575" b="29210"/>
                      <wp:wrapNone/>
                      <wp:docPr id="9" name="直線單箭頭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57150">
                                <a:solidFill>
                                  <a:schemeClr val="bg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C6668" id="直線單箭頭接點 9" o:spid="_x0000_s1026" type="#_x0000_t32" style="position:absolute;margin-left:26.55pt;margin-top:9.95pt;width:33.7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" strokecolor="#747070 [1614]" strokeweight="4.5pt"/>
                  </w:pict>
                </mc:Fallback>
              </mc:AlternateContent>
            </w: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A251EE" w:rsidRPr="00D2598D" w:rsidTr="007F5866">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製作摺頁</w: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5760" behindDoc="0" locked="0" layoutInCell="1" allowOverlap="1" wp14:anchorId="7A14B5BB" wp14:editId="078CCB09">
                      <wp:simplePos x="0" y="0"/>
                      <wp:positionH relativeFrom="column">
                        <wp:posOffset>-65405</wp:posOffset>
                      </wp:positionH>
                      <wp:positionV relativeFrom="paragraph">
                        <wp:posOffset>120015</wp:posOffset>
                      </wp:positionV>
                      <wp:extent cx="428625" cy="0"/>
                      <wp:effectExtent l="28575" t="37465" r="28575" b="29210"/>
                      <wp:wrapNone/>
                      <wp:docPr id="8"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57150">
                                <a:solidFill>
                                  <a:schemeClr val="accent4">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A62E5" id="直線單箭頭接點 8" o:spid="_x0000_s1026" type="#_x0000_t32" style="position:absolute;margin-left:-5.15pt;margin-top:9.45pt;width:33.7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" strokecolor="#ffd966 [1943]" strokeweight="4.5pt"/>
                  </w:pict>
                </mc:Fallback>
              </mc:AlternateConten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A251EE" w:rsidRPr="00D2598D" w:rsidTr="007F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手冊製作</w: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6784" behindDoc="0" locked="0" layoutInCell="1" allowOverlap="1" wp14:anchorId="3F55D4BD" wp14:editId="5ACF208A">
                      <wp:simplePos x="0" y="0"/>
                      <wp:positionH relativeFrom="column">
                        <wp:posOffset>-65405</wp:posOffset>
                      </wp:positionH>
                      <wp:positionV relativeFrom="paragraph">
                        <wp:posOffset>113665</wp:posOffset>
                      </wp:positionV>
                      <wp:extent cx="1203960" cy="0"/>
                      <wp:effectExtent l="0" t="19050" r="53340" b="38100"/>
                      <wp:wrapNone/>
                      <wp:docPr id="7"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960" cy="0"/>
                              </a:xfrm>
                              <a:prstGeom prst="straightConnector1">
                                <a:avLst/>
                              </a:prstGeom>
                              <a:noFill/>
                              <a:ln w="5715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80640" id="直線單箭頭接點 7" o:spid="_x0000_s1026" type="#_x0000_t32" style="position:absolute;margin-left:-5.15pt;margin-top:8.95pt;width:94.8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" strokecolor="#2e74b5 [2404]" strokeweight="4.5pt"/>
                  </w:pict>
                </mc:Fallback>
              </mc:AlternateConten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A251EE" w:rsidRPr="00D2598D" w:rsidTr="007F5866">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舉辦社區活動</w: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7808" behindDoc="0" locked="0" layoutInCell="1" allowOverlap="1" wp14:anchorId="57202BB8" wp14:editId="083A06AB">
                      <wp:simplePos x="0" y="0"/>
                      <wp:positionH relativeFrom="column">
                        <wp:posOffset>337185</wp:posOffset>
                      </wp:positionH>
                      <wp:positionV relativeFrom="paragraph">
                        <wp:posOffset>126365</wp:posOffset>
                      </wp:positionV>
                      <wp:extent cx="428625" cy="0"/>
                      <wp:effectExtent l="0" t="19050" r="47625" b="38100"/>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57150">
                                <a:solidFill>
                                  <a:schemeClr val="accent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A50FB" id="直線單箭頭接點 6" o:spid="_x0000_s1026" type="#_x0000_t32" style="position:absolute;margin-left:26.55pt;margin-top:9.95pt;width:33.7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" strokecolor="#823b0b [1605]" strokeweight="4.5pt"/>
                  </w:pict>
                </mc:Fallback>
              </mc:AlternateContent>
            </w: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A251EE" w:rsidRPr="00D2598D" w:rsidTr="007F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導覽工作坊</w: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8832" behindDoc="0" locked="0" layoutInCell="1" allowOverlap="1" wp14:anchorId="351E72E9" wp14:editId="6C2B3599">
                      <wp:simplePos x="0" y="0"/>
                      <wp:positionH relativeFrom="column">
                        <wp:posOffset>321945</wp:posOffset>
                      </wp:positionH>
                      <wp:positionV relativeFrom="paragraph">
                        <wp:posOffset>110490</wp:posOffset>
                      </wp:positionV>
                      <wp:extent cx="428625" cy="0"/>
                      <wp:effectExtent l="31115" t="37465" r="35560" b="29210"/>
                      <wp:wrapNone/>
                      <wp:docPr id="5" name="直線單箭頭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57150">
                                <a:solidFill>
                                  <a:srgbClr val="F577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A513F" id="直線單箭頭接點 5" o:spid="_x0000_s1026" type="#_x0000_t32" style="position:absolute;margin-left:25.35pt;margin-top:8.7pt;width:33.7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" strokecolor="#f577ad" strokeweight="4.5pt"/>
                  </w:pict>
                </mc:Fallback>
              </mc:AlternateContent>
            </w: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69856" behindDoc="0" locked="0" layoutInCell="1" allowOverlap="1" wp14:anchorId="50B4306F" wp14:editId="2BB2E3EC">
                      <wp:simplePos x="0" y="0"/>
                      <wp:positionH relativeFrom="column">
                        <wp:posOffset>332105</wp:posOffset>
                      </wp:positionH>
                      <wp:positionV relativeFrom="paragraph">
                        <wp:posOffset>110490</wp:posOffset>
                      </wp:positionV>
                      <wp:extent cx="428625" cy="0"/>
                      <wp:effectExtent l="34290" t="37465" r="32385" b="29210"/>
                      <wp:wrapNone/>
                      <wp:docPr id="4" name="直線單箭頭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57150">
                                <a:solidFill>
                                  <a:srgbClr val="F577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B2C52" id="直線單箭頭接點 4" o:spid="_x0000_s1026" type="#_x0000_t32" style="position:absolute;margin-left:26.15pt;margin-top:8.7pt;width:33.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" strokecolor="#f577ad" strokeweight="4.5pt"/>
                  </w:pict>
                </mc:Fallback>
              </mc:AlternateContent>
            </w: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r w:rsidR="00A251EE" w:rsidRPr="00D2598D" w:rsidTr="007F5866">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一日遊導覽</w: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70880" behindDoc="0" locked="0" layoutInCell="1" allowOverlap="1" wp14:anchorId="08DEA729" wp14:editId="60BF7BE0">
                      <wp:simplePos x="0" y="0"/>
                      <wp:positionH relativeFrom="column">
                        <wp:posOffset>335280</wp:posOffset>
                      </wp:positionH>
                      <wp:positionV relativeFrom="paragraph">
                        <wp:posOffset>113665</wp:posOffset>
                      </wp:positionV>
                      <wp:extent cx="428625" cy="0"/>
                      <wp:effectExtent l="31115" t="31115" r="35560" b="35560"/>
                      <wp:wrapNone/>
                      <wp:docPr id="3" name="直線單箭頭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EB5C2" id="直線單箭頭接點 3" o:spid="_x0000_s1026" type="#_x0000_t32" style="position:absolute;margin-left:26.4pt;margin-top:8.95pt;width:33.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" strokecolor="red" strokeweight="4.5pt"/>
                  </w:pict>
                </mc:Fallback>
              </mc:AlternateContent>
            </w: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71904" behindDoc="0" locked="0" layoutInCell="1" allowOverlap="1" wp14:anchorId="2D00321E" wp14:editId="7B8F7865">
                      <wp:simplePos x="0" y="0"/>
                      <wp:positionH relativeFrom="column">
                        <wp:posOffset>-70485</wp:posOffset>
                      </wp:positionH>
                      <wp:positionV relativeFrom="paragraph">
                        <wp:posOffset>113665</wp:posOffset>
                      </wp:positionV>
                      <wp:extent cx="428625" cy="0"/>
                      <wp:effectExtent l="34290" t="31115" r="32385" b="3556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E1DD5" id="直線單箭頭接點 2" o:spid="_x0000_s1026" type="#_x0000_t32" style="position:absolute;margin-left:-5.55pt;margin-top:8.95pt;width:33.7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" strokecolor="red" strokeweight="4.5pt"/>
                  </w:pict>
                </mc:Fallback>
              </mc:AlternateContent>
            </w:r>
          </w:p>
        </w:tc>
        <w:tc>
          <w:tcPr>
            <w:tcW w:w="655" w:type="dxa"/>
          </w:tcPr>
          <w:p w:rsidR="00A251EE" w:rsidRPr="00D2598D" w:rsidRDefault="00A251EE" w:rsidP="007F5866">
            <w:pPr>
              <w:ind w:right="24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r w:rsidR="00A251EE" w:rsidRPr="00D2598D" w:rsidTr="007F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251EE" w:rsidRPr="00D2598D" w:rsidRDefault="00A251EE" w:rsidP="007F5866">
            <w:pPr>
              <w:pStyle w:val="Web"/>
              <w:ind w:right="-57"/>
              <w:rPr>
                <w:rFonts w:ascii="標楷體" w:eastAsia="標楷體" w:hAnsi="標楷體" w:cs="Times New Roman"/>
                <w:color w:val="000000"/>
              </w:rPr>
            </w:pPr>
            <w:r w:rsidRPr="00D2598D">
              <w:rPr>
                <w:rFonts w:ascii="標楷體" w:eastAsia="標楷體" w:hAnsi="標楷體" w:cs="Times New Roman" w:hint="eastAsia"/>
                <w:color w:val="000000"/>
              </w:rPr>
              <w:t>網路推廣</w:t>
            </w: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D2598D">
              <w:rPr>
                <w:rFonts w:ascii="標楷體" w:eastAsia="標楷體" w:hAnsi="標楷體"/>
                <w:noProof/>
              </w:rPr>
              <mc:AlternateContent>
                <mc:Choice Requires="wps">
                  <w:drawing>
                    <wp:anchor distT="0" distB="0" distL="114300" distR="114300" simplePos="0" relativeHeight="251772928" behindDoc="0" locked="0" layoutInCell="1" allowOverlap="1" wp14:anchorId="4A0AB02E" wp14:editId="1715A75C">
                      <wp:simplePos x="0" y="0"/>
                      <wp:positionH relativeFrom="column">
                        <wp:posOffset>321945</wp:posOffset>
                      </wp:positionH>
                      <wp:positionV relativeFrom="paragraph">
                        <wp:posOffset>126365</wp:posOffset>
                      </wp:positionV>
                      <wp:extent cx="2092960" cy="0"/>
                      <wp:effectExtent l="0" t="19050" r="40640" b="38100"/>
                      <wp:wrapNone/>
                      <wp:docPr id="1"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straightConnector1">
                                <a:avLst/>
                              </a:prstGeom>
                              <a:noFill/>
                              <a:ln w="571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A37BD" id="直線單箭頭接點 1" o:spid="_x0000_s1026" type="#_x0000_t32" style="position:absolute;margin-left:25.35pt;margin-top:9.95pt;width:164.8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" strokecolor="#7030a0" strokeweight="4.5pt"/>
                  </w:pict>
                </mc:Fallback>
              </mc:AlternateContent>
            </w: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4"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c>
          <w:tcPr>
            <w:tcW w:w="655" w:type="dxa"/>
          </w:tcPr>
          <w:p w:rsidR="00A251EE" w:rsidRPr="00D2598D" w:rsidRDefault="00A251EE" w:rsidP="007F5866">
            <w:pPr>
              <w:ind w:right="240"/>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
        </w:tc>
      </w:tr>
    </w:tbl>
    <w:p w:rsidR="00A251EE" w:rsidRDefault="00A251EE" w:rsidP="00A251EE">
      <w:pPr>
        <w:ind w:leftChars="-354" w:left="-850"/>
        <w:rPr>
          <w:rFonts w:ascii="標楷體" w:eastAsia="標楷體" w:hAnsi="標楷體"/>
        </w:rPr>
      </w:pPr>
    </w:p>
    <w:p w:rsidR="000D43BA" w:rsidRDefault="000D43BA" w:rsidP="00A251EE">
      <w:pPr>
        <w:ind w:leftChars="-354" w:left="-850"/>
        <w:rPr>
          <w:rFonts w:ascii="標楷體" w:eastAsia="標楷體" w:hAnsi="標楷體"/>
        </w:rPr>
      </w:pPr>
    </w:p>
    <w:p w:rsidR="000D43BA" w:rsidRPr="00A251EE" w:rsidRDefault="000D43BA" w:rsidP="00A251EE">
      <w:pPr>
        <w:ind w:leftChars="-354" w:left="-850"/>
        <w:rPr>
          <w:rFonts w:ascii="標楷體" w:eastAsia="標楷體" w:hAnsi="標楷體"/>
        </w:rPr>
      </w:pPr>
    </w:p>
    <w:p w:rsidR="000D166F" w:rsidRDefault="00A738EF" w:rsidP="00A738EF">
      <w:pPr>
        <w:pStyle w:val="a3"/>
        <w:ind w:leftChars="0" w:left="-851"/>
        <w:rPr>
          <w:rFonts w:ascii="標楷體" w:eastAsia="標楷體" w:hAnsi="標楷體"/>
        </w:rPr>
      </w:pPr>
      <w:r w:rsidRPr="00D2598D">
        <w:rPr>
          <w:rFonts w:ascii="標楷體" w:eastAsia="標楷體" w:hAnsi="標楷體" w:hint="eastAsia"/>
          <w:noProof/>
        </w:rPr>
        <w:drawing>
          <wp:inline distT="0" distB="0" distL="0" distR="0" wp14:anchorId="1FF313F3" wp14:editId="4B51208D">
            <wp:extent cx="6262370" cy="1485900"/>
            <wp:effectExtent l="57150" t="19050" r="24130" b="0"/>
            <wp:docPr id="14" name="資料庫圖表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412EA" w:rsidRDefault="007412EA" w:rsidP="007412EA">
      <w:pPr>
        <w:pStyle w:val="a3"/>
        <w:ind w:leftChars="0" w:left="0"/>
        <w:rPr>
          <w:rFonts w:ascii="標楷體" w:eastAsia="標楷體" w:hAnsi="標楷體"/>
          <w:sz w:val="28"/>
        </w:rPr>
      </w:pPr>
    </w:p>
    <w:p w:rsidR="00A738EF" w:rsidRPr="008937B9" w:rsidRDefault="008B6785" w:rsidP="00A738EF">
      <w:pPr>
        <w:pStyle w:val="a3"/>
        <w:numPr>
          <w:ilvl w:val="0"/>
          <w:numId w:val="13"/>
        </w:numPr>
        <w:ind w:leftChars="0" w:left="851" w:hanging="425"/>
        <w:rPr>
          <w:rFonts w:ascii="標楷體" w:eastAsia="標楷體" w:hAnsi="標楷體"/>
          <w:sz w:val="28"/>
        </w:rPr>
      </w:pPr>
      <w:r w:rsidRPr="008B6785">
        <w:rPr>
          <w:rFonts w:ascii="標楷體" w:eastAsia="標楷體" w:hAnsi="標楷體" w:hint="eastAsia"/>
          <w:sz w:val="28"/>
        </w:rPr>
        <w:lastRenderedPageBreak/>
        <w:t>暑期規畫</w:t>
      </w:r>
    </w:p>
    <w:tbl>
      <w:tblPr>
        <w:tblStyle w:val="3"/>
        <w:tblW w:w="10086" w:type="dxa"/>
        <w:tblInd w:w="-851" w:type="dxa"/>
        <w:tblLayout w:type="fixed"/>
        <w:tblLook w:val="04A0" w:firstRow="1" w:lastRow="0" w:firstColumn="1" w:lastColumn="0" w:noHBand="0" w:noVBand="1"/>
      </w:tblPr>
      <w:tblGrid>
        <w:gridCol w:w="705"/>
        <w:gridCol w:w="707"/>
        <w:gridCol w:w="424"/>
        <w:gridCol w:w="813"/>
        <w:gridCol w:w="813"/>
        <w:gridCol w:w="815"/>
        <w:gridCol w:w="815"/>
        <w:gridCol w:w="819"/>
        <w:gridCol w:w="815"/>
        <w:gridCol w:w="815"/>
        <w:gridCol w:w="815"/>
        <w:gridCol w:w="817"/>
        <w:gridCol w:w="467"/>
        <w:gridCol w:w="446"/>
      </w:tblGrid>
      <w:tr w:rsidR="00DB42AF" w:rsidTr="000D43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5" w:type="dxa"/>
          </w:tcPr>
          <w:p w:rsidR="00DB42AF" w:rsidRDefault="00DB42AF" w:rsidP="00A738EF">
            <w:pPr>
              <w:rPr>
                <w:rFonts w:ascii="標楷體" w:eastAsia="標楷體" w:hAnsi="標楷體"/>
                <w:szCs w:val="24"/>
              </w:rPr>
            </w:pPr>
          </w:p>
        </w:tc>
        <w:tc>
          <w:tcPr>
            <w:tcW w:w="707" w:type="dxa"/>
            <w:tcBorders>
              <w:right w:val="single" w:sz="4" w:space="0" w:color="767171" w:themeColor="background2" w:themeShade="80"/>
            </w:tcBorders>
          </w:tcPr>
          <w:p w:rsidR="00DB42AF" w:rsidRDefault="00DB42AF" w:rsidP="00A738EF">
            <w:pPr>
              <w:cnfStyle w:val="100000000000" w:firstRow="1"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24" w:type="dxa"/>
            <w:vMerge w:val="restart"/>
            <w:tcBorders>
              <w:right w:val="single" w:sz="4" w:space="0" w:color="767171" w:themeColor="background2" w:themeShade="80"/>
            </w:tcBorders>
          </w:tcPr>
          <w:p w:rsidR="00DB42AF" w:rsidRDefault="00DB42AF" w:rsidP="0036193D">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6月</w:t>
            </w:r>
          </w:p>
        </w:tc>
        <w:tc>
          <w:tcPr>
            <w:tcW w:w="4075" w:type="dxa"/>
            <w:gridSpan w:val="5"/>
            <w:tcBorders>
              <w:left w:val="single" w:sz="4" w:space="0" w:color="767171" w:themeColor="background2" w:themeShade="80"/>
              <w:right w:val="single" w:sz="4" w:space="0" w:color="767171" w:themeColor="background2" w:themeShade="80"/>
            </w:tcBorders>
          </w:tcPr>
          <w:p w:rsidR="00DB42AF" w:rsidRDefault="00DB42AF" w:rsidP="0036193D">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7月</w:t>
            </w:r>
          </w:p>
        </w:tc>
        <w:tc>
          <w:tcPr>
            <w:tcW w:w="3262" w:type="dxa"/>
            <w:gridSpan w:val="4"/>
            <w:tcBorders>
              <w:left w:val="single" w:sz="4" w:space="0" w:color="767171" w:themeColor="background2" w:themeShade="80"/>
            </w:tcBorders>
          </w:tcPr>
          <w:p w:rsidR="00DB42AF" w:rsidRDefault="00DB42AF" w:rsidP="0036193D">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8月</w:t>
            </w:r>
          </w:p>
        </w:tc>
        <w:tc>
          <w:tcPr>
            <w:tcW w:w="467" w:type="dxa"/>
            <w:vMerge w:val="restart"/>
            <w:tcBorders>
              <w:left w:val="single" w:sz="4" w:space="0" w:color="767171" w:themeColor="background2" w:themeShade="80"/>
              <w:right w:val="single" w:sz="4" w:space="0" w:color="767171" w:themeColor="background2" w:themeShade="80"/>
            </w:tcBorders>
          </w:tcPr>
          <w:p w:rsidR="00DB42AF" w:rsidRDefault="00DB42AF" w:rsidP="0036193D">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9月</w:t>
            </w:r>
          </w:p>
        </w:tc>
        <w:tc>
          <w:tcPr>
            <w:tcW w:w="446" w:type="dxa"/>
            <w:vMerge w:val="restart"/>
            <w:tcBorders>
              <w:left w:val="single" w:sz="4" w:space="0" w:color="767171" w:themeColor="background2" w:themeShade="80"/>
            </w:tcBorders>
          </w:tcPr>
          <w:p w:rsidR="00DB42AF" w:rsidRDefault="00DB42AF" w:rsidP="000D43BA">
            <w:pPr>
              <w:ind w:leftChars="-45" w:left="-108" w:rightChars="-36" w:right="-86"/>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10月</w:t>
            </w:r>
          </w:p>
        </w:tc>
      </w:tr>
      <w:tr w:rsidR="00DB42AF" w:rsidTr="000D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tcBorders>
              <w:bottom w:val="single" w:sz="4" w:space="0" w:color="767171" w:themeColor="background2" w:themeShade="80"/>
              <w:right w:val="single" w:sz="4" w:space="0" w:color="767171" w:themeColor="background2" w:themeShade="80"/>
            </w:tcBorders>
          </w:tcPr>
          <w:p w:rsidR="00DB42AF" w:rsidRDefault="00DB42AF" w:rsidP="0036193D">
            <w:pPr>
              <w:rPr>
                <w:rFonts w:ascii="標楷體" w:eastAsia="標楷體" w:hAnsi="標楷體"/>
                <w:szCs w:val="24"/>
              </w:rPr>
            </w:pPr>
          </w:p>
        </w:tc>
        <w:tc>
          <w:tcPr>
            <w:tcW w:w="424" w:type="dxa"/>
            <w:vMerge/>
            <w:tcBorders>
              <w:bottom w:val="single" w:sz="4" w:space="0" w:color="767171" w:themeColor="background2" w:themeShade="80"/>
              <w:right w:val="single" w:sz="4" w:space="0" w:color="767171" w:themeColor="background2" w:themeShade="80"/>
            </w:tcBorders>
          </w:tcPr>
          <w:p w:rsidR="00DB42AF" w:rsidRDefault="00DB42AF" w:rsidP="0036193D">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1-7</w:t>
            </w:r>
          </w:p>
        </w:tc>
        <w:tc>
          <w:tcPr>
            <w:tcW w:w="813"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8-14</w:t>
            </w:r>
          </w:p>
        </w:tc>
        <w:tc>
          <w:tcPr>
            <w:tcW w:w="815"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CB6E14">
            <w:pPr>
              <w:ind w:leftChars="-10" w:left="-24"/>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15-21</w:t>
            </w:r>
          </w:p>
        </w:tc>
        <w:tc>
          <w:tcPr>
            <w:tcW w:w="815"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CB6E14">
            <w:pPr>
              <w:ind w:leftChars="-55" w:left="-132"/>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22-28</w:t>
            </w:r>
          </w:p>
        </w:tc>
        <w:tc>
          <w:tcPr>
            <w:tcW w:w="819"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CB6E14">
            <w:pPr>
              <w:ind w:leftChars="-99" w:left="-238" w:rightChars="-62" w:right="-149"/>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29-8/4</w:t>
            </w:r>
          </w:p>
        </w:tc>
        <w:tc>
          <w:tcPr>
            <w:tcW w:w="815"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5-</w:t>
            </w:r>
            <w:r>
              <w:rPr>
                <w:rFonts w:ascii="標楷體" w:eastAsia="標楷體" w:hAnsi="標楷體"/>
                <w:szCs w:val="24"/>
              </w:rPr>
              <w:t>11</w:t>
            </w:r>
          </w:p>
        </w:tc>
        <w:tc>
          <w:tcPr>
            <w:tcW w:w="815"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CB6E14">
            <w:pPr>
              <w:ind w:leftChars="-12" w:left="-29"/>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12-18</w:t>
            </w:r>
          </w:p>
        </w:tc>
        <w:tc>
          <w:tcPr>
            <w:tcW w:w="815"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CB6E14">
            <w:pPr>
              <w:ind w:leftChars="-13" w:left="-31"/>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19-25</w:t>
            </w:r>
          </w:p>
        </w:tc>
        <w:tc>
          <w:tcPr>
            <w:tcW w:w="817" w:type="dxa"/>
            <w:tcBorders>
              <w:left w:val="single" w:sz="4" w:space="0" w:color="767171" w:themeColor="background2" w:themeShade="80"/>
              <w:bottom w:val="single" w:sz="4" w:space="0" w:color="767171" w:themeColor="background2" w:themeShade="80"/>
            </w:tcBorders>
          </w:tcPr>
          <w:p w:rsidR="00DB42AF" w:rsidRDefault="00DB42AF" w:rsidP="0036193D">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Pr>
                <w:rFonts w:ascii="標楷體" w:eastAsia="標楷體" w:hAnsi="標楷體" w:hint="eastAsia"/>
                <w:szCs w:val="24"/>
              </w:rPr>
              <w:t>26-31</w:t>
            </w:r>
          </w:p>
        </w:tc>
        <w:tc>
          <w:tcPr>
            <w:tcW w:w="467" w:type="dxa"/>
            <w:vMerge/>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46" w:type="dxa"/>
            <w:vMerge/>
            <w:tcBorders>
              <w:left w:val="single" w:sz="4" w:space="0" w:color="767171" w:themeColor="background2" w:themeShade="80"/>
              <w:bottom w:val="single" w:sz="4" w:space="0" w:color="767171" w:themeColor="background2" w:themeShade="80"/>
            </w:tcBorders>
          </w:tcPr>
          <w:p w:rsidR="00DB42AF" w:rsidRDefault="00DB42AF" w:rsidP="0036193D">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r>
      <w:tr w:rsidR="00CB6E14" w:rsidTr="000D43BA">
        <w:tc>
          <w:tcPr>
            <w:cnfStyle w:val="001000000000" w:firstRow="0" w:lastRow="0" w:firstColumn="1" w:lastColumn="0" w:oddVBand="0" w:evenVBand="0" w:oddHBand="0" w:evenHBand="0" w:firstRowFirstColumn="0" w:firstRowLastColumn="0" w:lastRowFirstColumn="0" w:lastRowLastColumn="0"/>
            <w:tcW w:w="1412" w:type="dxa"/>
            <w:gridSpan w:val="2"/>
            <w:tcBorders>
              <w:top w:val="single" w:sz="4" w:space="0" w:color="767171" w:themeColor="background2" w:themeShade="80"/>
              <w:right w:val="single" w:sz="4" w:space="0" w:color="767171" w:themeColor="background2" w:themeShade="80"/>
            </w:tcBorders>
          </w:tcPr>
          <w:p w:rsidR="00CB6E14" w:rsidRPr="00CB6E14" w:rsidRDefault="00CB6E14" w:rsidP="00CB6E14">
            <w:pPr>
              <w:ind w:rightChars="70" w:right="168"/>
              <w:rPr>
                <w:rFonts w:ascii="標楷體" w:eastAsia="標楷體" w:hAnsi="標楷體"/>
                <w:color w:val="000000" w:themeColor="text1"/>
                <w:szCs w:val="24"/>
              </w:rPr>
            </w:pPr>
            <w:r w:rsidRPr="00D2598D">
              <w:rPr>
                <w:rFonts w:ascii="標楷體" w:eastAsia="標楷體" w:hAnsi="標楷體"/>
                <w:noProof/>
              </w:rPr>
              <mc:AlternateContent>
                <mc:Choice Requires="wps">
                  <w:drawing>
                    <wp:anchor distT="0" distB="0" distL="114300" distR="114300" simplePos="0" relativeHeight="251739136" behindDoc="0" locked="0" layoutInCell="1" allowOverlap="1" wp14:anchorId="36879EE0" wp14:editId="0BE6BB57">
                      <wp:simplePos x="0" y="0"/>
                      <wp:positionH relativeFrom="column">
                        <wp:posOffset>828040</wp:posOffset>
                      </wp:positionH>
                      <wp:positionV relativeFrom="paragraph">
                        <wp:posOffset>220818</wp:posOffset>
                      </wp:positionV>
                      <wp:extent cx="5506085" cy="10160"/>
                      <wp:effectExtent l="0" t="19050" r="56515" b="46990"/>
                      <wp:wrapNone/>
                      <wp:docPr id="39" name="直線單箭頭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6085" cy="10160"/>
                              </a:xfrm>
                              <a:prstGeom prst="straightConnector1">
                                <a:avLst/>
                              </a:prstGeom>
                              <a:noFill/>
                              <a:ln w="571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87413" id="_x0000_t32" coordsize="21600,21600" o:spt="32" o:oned="t" path="m,l21600,21600e" filled="f">
                      <v:path arrowok="t" fillok="f" o:connecttype="none"/>
                      <o:lock v:ext="edit" shapetype="t"/>
                    </v:shapetype>
                    <v:shape id="直線單箭頭接點 39" o:spid="_x0000_s1026" type="#_x0000_t32" style="position:absolute;margin-left:65.2pt;margin-top:17.4pt;width:433.55pt;height:.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" strokecolor="#7030a0" strokeweight="4.5pt"/>
                  </w:pict>
                </mc:Fallback>
              </mc:AlternateContent>
            </w:r>
            <w:r w:rsidRPr="00CB6E14">
              <w:rPr>
                <w:rFonts w:ascii="標楷體" w:eastAsia="標楷體" w:hAnsi="標楷體" w:cs="Times New Roman" w:hint="eastAsia"/>
                <w:color w:val="000000" w:themeColor="text1"/>
              </w:rPr>
              <w:t>持續與社區接觸</w:t>
            </w:r>
          </w:p>
        </w:tc>
        <w:tc>
          <w:tcPr>
            <w:tcW w:w="424"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top w:val="single" w:sz="4" w:space="0" w:color="767171" w:themeColor="background2" w:themeShade="80"/>
              <w:left w:val="single" w:sz="4" w:space="0" w:color="767171" w:themeColor="background2" w:themeShade="80"/>
            </w:tcBorders>
          </w:tcPr>
          <w:p w:rsidR="00CB6E14" w:rsidRPr="00D2598D"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noProof/>
              </w:rPr>
            </w:pPr>
          </w:p>
        </w:tc>
        <w:tc>
          <w:tcPr>
            <w:tcW w:w="813" w:type="dxa"/>
            <w:tcBorders>
              <w:top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9" w:type="dxa"/>
            <w:tcBorders>
              <w:top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7" w:type="dxa"/>
            <w:tcBorders>
              <w:top w:val="single" w:sz="4" w:space="0" w:color="767171" w:themeColor="background2" w:themeShade="80"/>
              <w:right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6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46" w:type="dxa"/>
            <w:tcBorders>
              <w:top w:val="single" w:sz="4" w:space="0" w:color="767171" w:themeColor="background2" w:themeShade="80"/>
              <w:left w:val="single" w:sz="4" w:space="0" w:color="767171" w:themeColor="background2" w:themeShade="80"/>
            </w:tcBorders>
          </w:tcPr>
          <w:p w:rsid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r>
      <w:tr w:rsidR="00DB42AF" w:rsidTr="000D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val="restart"/>
            <w:tcBorders>
              <w:top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r w:rsidRPr="00CB6E14">
              <w:rPr>
                <w:rFonts w:ascii="標楷體" w:eastAsia="標楷體" w:hAnsi="標楷體" w:hint="eastAsia"/>
                <w:color w:val="000000" w:themeColor="text1"/>
                <w:szCs w:val="24"/>
              </w:rPr>
              <w:t>繪製地圖</w:t>
            </w:r>
          </w:p>
        </w:tc>
        <w:tc>
          <w:tcPr>
            <w:tcW w:w="70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勘查景點</w:t>
            </w:r>
          </w:p>
        </w:tc>
        <w:tc>
          <w:tcPr>
            <w:tcW w:w="424"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top w:val="single" w:sz="4" w:space="0" w:color="767171" w:themeColor="background2" w:themeShade="80"/>
              <w:left w:val="single" w:sz="4" w:space="0" w:color="767171" w:themeColor="background2" w:themeShade="80"/>
            </w:tcBorders>
          </w:tcPr>
          <w:p w:rsidR="00DB42AF" w:rsidRDefault="00CB6E14"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10464" behindDoc="0" locked="0" layoutInCell="1" allowOverlap="1" wp14:anchorId="3B8EA59B" wp14:editId="6A73F5DC">
                      <wp:simplePos x="0" y="0"/>
                      <wp:positionH relativeFrom="column">
                        <wp:posOffset>-61595</wp:posOffset>
                      </wp:positionH>
                      <wp:positionV relativeFrom="paragraph">
                        <wp:posOffset>229073</wp:posOffset>
                      </wp:positionV>
                      <wp:extent cx="1031240" cy="0"/>
                      <wp:effectExtent l="0" t="19050" r="54610" b="38100"/>
                      <wp:wrapNone/>
                      <wp:docPr id="19" name="直線單箭頭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straightConnector1">
                                <a:avLst/>
                              </a:prstGeom>
                              <a:noFill/>
                              <a:ln w="5715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A3E53" id="直線單箭頭接點 19" o:spid="_x0000_s1026" type="#_x0000_t32" style="position:absolute;margin-left:-4.85pt;margin-top:18.05pt;width:81.2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" strokecolor="#2e74b5 [2404]" strokeweight="4.5pt"/>
                  </w:pict>
                </mc:Fallback>
              </mc:AlternateContent>
            </w:r>
          </w:p>
        </w:tc>
        <w:tc>
          <w:tcPr>
            <w:tcW w:w="813"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9"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7" w:type="dxa"/>
            <w:tcBorders>
              <w:top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6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46" w:type="dxa"/>
            <w:tcBorders>
              <w:top w:val="single" w:sz="4" w:space="0" w:color="767171" w:themeColor="background2" w:themeShade="80"/>
              <w:lef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r>
      <w:tr w:rsidR="00DB42AF" w:rsidTr="000D43BA">
        <w:tc>
          <w:tcPr>
            <w:cnfStyle w:val="001000000000" w:firstRow="0" w:lastRow="0" w:firstColumn="1" w:lastColumn="0" w:oddVBand="0" w:evenVBand="0" w:oddHBand="0" w:evenHBand="0" w:firstRowFirstColumn="0" w:firstRowLastColumn="0" w:lastRowFirstColumn="0" w:lastRowLastColumn="0"/>
            <w:tcW w:w="705" w:type="dxa"/>
            <w:vMerge/>
            <w:tcBorders>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p>
        </w:tc>
        <w:tc>
          <w:tcPr>
            <w:tcW w:w="707" w:type="dxa"/>
            <w:tcBorders>
              <w:left w:val="single" w:sz="4" w:space="0" w:color="767171" w:themeColor="background2" w:themeShade="80"/>
              <w:right w:val="single" w:sz="4" w:space="0" w:color="767171" w:themeColor="background2" w:themeShade="80"/>
            </w:tcBorders>
          </w:tcPr>
          <w:p w:rsidR="00DB42AF" w:rsidRPr="00CB6E14"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繪製</w:t>
            </w:r>
          </w:p>
        </w:tc>
        <w:tc>
          <w:tcPr>
            <w:tcW w:w="424" w:type="dxa"/>
            <w:tcBorders>
              <w:left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Pr>
          <w:p w:rsidR="00DB42AF"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18656" behindDoc="0" locked="0" layoutInCell="1" allowOverlap="1" wp14:anchorId="7DABEEDB" wp14:editId="47F74404">
                      <wp:simplePos x="0" y="0"/>
                      <wp:positionH relativeFrom="column">
                        <wp:posOffset>445135</wp:posOffset>
                      </wp:positionH>
                      <wp:positionV relativeFrom="paragraph">
                        <wp:posOffset>98425</wp:posOffset>
                      </wp:positionV>
                      <wp:extent cx="1031240" cy="0"/>
                      <wp:effectExtent l="0" t="19050" r="54610" b="38100"/>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straightConnector1">
                                <a:avLst/>
                              </a:prstGeom>
                              <a:noFill/>
                              <a:ln w="5715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B442B" id="直線單箭頭接點 28" o:spid="_x0000_s1026" type="#_x0000_t32" style="position:absolute;margin-left:35.05pt;margin-top:7.75pt;width:81.2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" strokecolor="#2e74b5 [2404]" strokeweight="4.5pt"/>
                  </w:pict>
                </mc:Fallback>
              </mc:AlternateContent>
            </w: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9"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7" w:type="dxa"/>
            <w:tcBorders>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67" w:type="dxa"/>
            <w:tcBorders>
              <w:left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46" w:type="dxa"/>
            <w:tcBorders>
              <w:lef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r>
      <w:tr w:rsidR="00DB42AF" w:rsidTr="000D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tcBorders>
              <w:bottom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p>
        </w:tc>
        <w:tc>
          <w:tcPr>
            <w:tcW w:w="707"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Pr="00CB6E14"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印製</w:t>
            </w:r>
          </w:p>
        </w:tc>
        <w:tc>
          <w:tcPr>
            <w:tcW w:w="424"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CB6E14"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20704" behindDoc="0" locked="0" layoutInCell="1" allowOverlap="1" wp14:anchorId="73F91C0D" wp14:editId="36B60D51">
                      <wp:simplePos x="0" y="0"/>
                      <wp:positionH relativeFrom="column">
                        <wp:posOffset>442706</wp:posOffset>
                      </wp:positionH>
                      <wp:positionV relativeFrom="paragraph">
                        <wp:posOffset>106045</wp:posOffset>
                      </wp:positionV>
                      <wp:extent cx="537210" cy="3810"/>
                      <wp:effectExtent l="0" t="19050" r="53340" b="53340"/>
                      <wp:wrapNone/>
                      <wp:docPr id="29"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3810"/>
                              </a:xfrm>
                              <a:prstGeom prst="straightConnector1">
                                <a:avLst/>
                              </a:prstGeom>
                              <a:noFill/>
                              <a:ln w="5715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C135A" id="直線單箭頭接點 29" o:spid="_x0000_s1026" type="#_x0000_t32" style="position:absolute;margin-left:34.85pt;margin-top:8.35pt;width:42.3pt;height:.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" strokecolor="#2e74b5 [2404]" strokeweight="4.5pt"/>
                  </w:pict>
                </mc:Fallback>
              </mc:AlternateContent>
            </w:r>
          </w:p>
        </w:tc>
        <w:tc>
          <w:tcPr>
            <w:tcW w:w="819"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7" w:type="dxa"/>
            <w:tcBorders>
              <w:bottom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67"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46" w:type="dxa"/>
            <w:tcBorders>
              <w:left w:val="single" w:sz="4" w:space="0" w:color="767171" w:themeColor="background2" w:themeShade="80"/>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r>
      <w:tr w:rsidR="00DB42AF" w:rsidTr="000D43BA">
        <w:tc>
          <w:tcPr>
            <w:cnfStyle w:val="001000000000" w:firstRow="0" w:lastRow="0" w:firstColumn="1" w:lastColumn="0" w:oddVBand="0" w:evenVBand="0" w:oddHBand="0" w:evenHBand="0" w:firstRowFirstColumn="0" w:firstRowLastColumn="0" w:lastRowFirstColumn="0" w:lastRowLastColumn="0"/>
            <w:tcW w:w="705" w:type="dxa"/>
            <w:vMerge w:val="restart"/>
            <w:tcBorders>
              <w:top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r w:rsidRPr="00CB6E14">
              <w:rPr>
                <w:rFonts w:ascii="標楷體" w:eastAsia="標楷體" w:hAnsi="標楷體" w:hint="eastAsia"/>
                <w:color w:val="000000" w:themeColor="text1"/>
                <w:szCs w:val="24"/>
              </w:rPr>
              <w:t>製作摺頁</w:t>
            </w:r>
          </w:p>
        </w:tc>
        <w:tc>
          <w:tcPr>
            <w:tcW w:w="70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Pr="00CB6E14"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擬稿</w:t>
            </w:r>
          </w:p>
        </w:tc>
        <w:tc>
          <w:tcPr>
            <w:tcW w:w="424"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Default="00DB42AF" w:rsidP="0036193D">
            <w:pPr>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top w:val="single" w:sz="4" w:space="0" w:color="767171" w:themeColor="background2" w:themeShade="80"/>
              <w:left w:val="single" w:sz="4" w:space="0" w:color="767171" w:themeColor="background2" w:themeShade="80"/>
            </w:tcBorders>
          </w:tcPr>
          <w:p w:rsidR="00DB42AF" w:rsidRDefault="00DB42AF" w:rsidP="0036193D">
            <w:pPr>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9" w:type="dxa"/>
            <w:tcBorders>
              <w:top w:val="single" w:sz="4" w:space="0" w:color="767171" w:themeColor="background2" w:themeShade="80"/>
            </w:tcBorders>
          </w:tcPr>
          <w:p w:rsidR="00DB42AF"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22752" behindDoc="0" locked="0" layoutInCell="1" allowOverlap="1" wp14:anchorId="0129BA2A" wp14:editId="38D799A7">
                      <wp:simplePos x="0" y="0"/>
                      <wp:positionH relativeFrom="column">
                        <wp:posOffset>428786</wp:posOffset>
                      </wp:positionH>
                      <wp:positionV relativeFrom="paragraph">
                        <wp:posOffset>120650</wp:posOffset>
                      </wp:positionV>
                      <wp:extent cx="1031240" cy="0"/>
                      <wp:effectExtent l="0" t="19050" r="54610" b="38100"/>
                      <wp:wrapNone/>
                      <wp:docPr id="30" name="直線單箭頭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straightConnector1">
                                <a:avLst/>
                              </a:prstGeom>
                              <a:noFill/>
                              <a:ln w="57150">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39D91" id="直線單箭頭接點 30" o:spid="_x0000_s1026" type="#_x0000_t32" style="position:absolute;margin-left:33.75pt;margin-top:9.5pt;width:81.2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" strokecolor="#c45911 [2405]" strokeweight="4.5pt"/>
                  </w:pict>
                </mc:Fallback>
              </mc:AlternateContent>
            </w: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7" w:type="dxa"/>
            <w:tcBorders>
              <w:top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6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46" w:type="dxa"/>
            <w:tcBorders>
              <w:top w:val="single" w:sz="4" w:space="0" w:color="767171" w:themeColor="background2" w:themeShade="80"/>
              <w:lef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r>
      <w:tr w:rsidR="00DB42AF" w:rsidTr="000D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tcBorders>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p>
        </w:tc>
        <w:tc>
          <w:tcPr>
            <w:tcW w:w="707" w:type="dxa"/>
            <w:tcBorders>
              <w:left w:val="single" w:sz="4" w:space="0" w:color="767171" w:themeColor="background2" w:themeShade="80"/>
              <w:right w:val="single" w:sz="4" w:space="0" w:color="767171" w:themeColor="background2" w:themeShade="80"/>
            </w:tcBorders>
          </w:tcPr>
          <w:p w:rsidR="00DB42AF" w:rsidRPr="00CB6E14"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校稿</w:t>
            </w:r>
          </w:p>
        </w:tc>
        <w:tc>
          <w:tcPr>
            <w:tcW w:w="424" w:type="dxa"/>
            <w:tcBorders>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9"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CB6E14"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24800" behindDoc="0" locked="0" layoutInCell="1" allowOverlap="1" wp14:anchorId="422E5E95" wp14:editId="07EF40F1">
                      <wp:simplePos x="0" y="0"/>
                      <wp:positionH relativeFrom="column">
                        <wp:posOffset>428786</wp:posOffset>
                      </wp:positionH>
                      <wp:positionV relativeFrom="paragraph">
                        <wp:posOffset>125730</wp:posOffset>
                      </wp:positionV>
                      <wp:extent cx="537210" cy="3810"/>
                      <wp:effectExtent l="0" t="19050" r="53340" b="53340"/>
                      <wp:wrapNone/>
                      <wp:docPr id="31" name="直線單箭頭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3810"/>
                              </a:xfrm>
                              <a:prstGeom prst="straightConnector1">
                                <a:avLst/>
                              </a:prstGeom>
                              <a:noFill/>
                              <a:ln w="57150">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69FD3" id="直線單箭頭接點 31" o:spid="_x0000_s1026" type="#_x0000_t32" style="position:absolute;margin-left:33.75pt;margin-top:9.9pt;width:42.3pt;height:.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" strokecolor="#c45911 [2405]" strokeweight="4.5pt"/>
                  </w:pict>
                </mc:Fallback>
              </mc:AlternateContent>
            </w: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7" w:type="dxa"/>
            <w:tcBorders>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67" w:type="dxa"/>
            <w:tcBorders>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46" w:type="dxa"/>
            <w:tcBorders>
              <w:lef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r>
      <w:tr w:rsidR="00DB42AF" w:rsidTr="000D43BA">
        <w:tc>
          <w:tcPr>
            <w:cnfStyle w:val="001000000000" w:firstRow="0" w:lastRow="0" w:firstColumn="1" w:lastColumn="0" w:oddVBand="0" w:evenVBand="0" w:oddHBand="0" w:evenHBand="0" w:firstRowFirstColumn="0" w:firstRowLastColumn="0" w:lastRowFirstColumn="0" w:lastRowLastColumn="0"/>
            <w:tcW w:w="705" w:type="dxa"/>
            <w:vMerge/>
            <w:tcBorders>
              <w:bottom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p>
        </w:tc>
        <w:tc>
          <w:tcPr>
            <w:tcW w:w="707"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Pr="00CB6E14"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印製</w:t>
            </w:r>
          </w:p>
        </w:tc>
        <w:tc>
          <w:tcPr>
            <w:tcW w:w="424"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bottom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bottom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9" w:type="dxa"/>
            <w:tcBorders>
              <w:bottom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26848" behindDoc="0" locked="0" layoutInCell="1" allowOverlap="1" wp14:anchorId="009B039E" wp14:editId="55E6825D">
                      <wp:simplePos x="0" y="0"/>
                      <wp:positionH relativeFrom="column">
                        <wp:posOffset>422114</wp:posOffset>
                      </wp:positionH>
                      <wp:positionV relativeFrom="paragraph">
                        <wp:posOffset>126365</wp:posOffset>
                      </wp:positionV>
                      <wp:extent cx="537210" cy="3810"/>
                      <wp:effectExtent l="0" t="19050" r="53340" b="53340"/>
                      <wp:wrapNone/>
                      <wp:docPr id="32" name="直線單箭頭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3810"/>
                              </a:xfrm>
                              <a:prstGeom prst="straightConnector1">
                                <a:avLst/>
                              </a:prstGeom>
                              <a:noFill/>
                              <a:ln w="57150">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63954" id="直線單箭頭接點 32" o:spid="_x0000_s1026" type="#_x0000_t32" style="position:absolute;margin-left:33.25pt;margin-top:9.95pt;width:42.3pt;height:.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" strokecolor="#c45911 [2405]" strokeweight="4.5pt"/>
                  </w:pict>
                </mc:Fallback>
              </mc:AlternateContent>
            </w:r>
          </w:p>
        </w:tc>
        <w:tc>
          <w:tcPr>
            <w:tcW w:w="817" w:type="dxa"/>
            <w:tcBorders>
              <w:bottom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67"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Pr="00D2598D"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noProof/>
              </w:rPr>
            </w:pPr>
          </w:p>
        </w:tc>
        <w:tc>
          <w:tcPr>
            <w:tcW w:w="446" w:type="dxa"/>
            <w:tcBorders>
              <w:left w:val="single" w:sz="4" w:space="0" w:color="767171" w:themeColor="background2" w:themeShade="80"/>
              <w:bottom w:val="single" w:sz="4" w:space="0" w:color="767171" w:themeColor="background2" w:themeShade="80"/>
            </w:tcBorders>
          </w:tcPr>
          <w:p w:rsidR="00DB42AF" w:rsidRPr="00D2598D"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noProof/>
              </w:rPr>
            </w:pPr>
          </w:p>
        </w:tc>
      </w:tr>
      <w:tr w:rsidR="00DB42AF" w:rsidTr="000D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val="restart"/>
            <w:tcBorders>
              <w:top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r w:rsidRPr="00CB6E14">
              <w:rPr>
                <w:rFonts w:ascii="標楷體" w:eastAsia="標楷體" w:hAnsi="標楷體" w:hint="eastAsia"/>
                <w:color w:val="000000" w:themeColor="text1"/>
                <w:szCs w:val="24"/>
              </w:rPr>
              <w:t>手冊製作</w:t>
            </w:r>
          </w:p>
        </w:tc>
        <w:tc>
          <w:tcPr>
            <w:tcW w:w="70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Pr="00CB6E14"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編輯</w:t>
            </w:r>
          </w:p>
        </w:tc>
        <w:tc>
          <w:tcPr>
            <w:tcW w:w="424"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top w:val="single" w:sz="4" w:space="0" w:color="767171" w:themeColor="background2" w:themeShade="80"/>
              <w:lef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9" w:type="dxa"/>
            <w:tcBorders>
              <w:top w:val="single" w:sz="4" w:space="0" w:color="767171" w:themeColor="background2" w:themeShade="80"/>
            </w:tcBorders>
          </w:tcPr>
          <w:p w:rsidR="00DB42AF" w:rsidRDefault="00CB6E14"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32992" behindDoc="0" locked="0" layoutInCell="1" allowOverlap="1" wp14:anchorId="07240BF2" wp14:editId="0CEAFFE9">
                      <wp:simplePos x="0" y="0"/>
                      <wp:positionH relativeFrom="column">
                        <wp:posOffset>449580</wp:posOffset>
                      </wp:positionH>
                      <wp:positionV relativeFrom="paragraph">
                        <wp:posOffset>110490</wp:posOffset>
                      </wp:positionV>
                      <wp:extent cx="2360930" cy="6350"/>
                      <wp:effectExtent l="0" t="19050" r="39370" b="50800"/>
                      <wp:wrapNone/>
                      <wp:docPr id="35" name="直線單箭頭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0930" cy="6350"/>
                              </a:xfrm>
                              <a:prstGeom prst="straightConnector1">
                                <a:avLst/>
                              </a:prstGeom>
                              <a:noFill/>
                              <a:ln w="571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9DB87" id="直線單箭頭接點 35" o:spid="_x0000_s1026" type="#_x0000_t32" style="position:absolute;margin-left:35.4pt;margin-top:8.7pt;width:185.9pt;height:.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" strokecolor="#c00000" strokeweight="4.5pt"/>
                  </w:pict>
                </mc:Fallback>
              </mc:AlternateContent>
            </w: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7" w:type="dxa"/>
            <w:tcBorders>
              <w:top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6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46" w:type="dxa"/>
            <w:tcBorders>
              <w:top w:val="single" w:sz="4" w:space="0" w:color="767171" w:themeColor="background2" w:themeShade="80"/>
              <w:lef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r>
      <w:tr w:rsidR="00DB42AF" w:rsidTr="000D43BA">
        <w:tc>
          <w:tcPr>
            <w:cnfStyle w:val="001000000000" w:firstRow="0" w:lastRow="0" w:firstColumn="1" w:lastColumn="0" w:oddVBand="0" w:evenVBand="0" w:oddHBand="0" w:evenHBand="0" w:firstRowFirstColumn="0" w:firstRowLastColumn="0" w:lastRowFirstColumn="0" w:lastRowLastColumn="0"/>
            <w:tcW w:w="705" w:type="dxa"/>
            <w:vMerge/>
            <w:tcBorders>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p>
        </w:tc>
        <w:tc>
          <w:tcPr>
            <w:tcW w:w="707" w:type="dxa"/>
            <w:tcBorders>
              <w:left w:val="single" w:sz="4" w:space="0" w:color="767171" w:themeColor="background2" w:themeShade="80"/>
              <w:right w:val="single" w:sz="4" w:space="0" w:color="767171" w:themeColor="background2" w:themeShade="80"/>
            </w:tcBorders>
          </w:tcPr>
          <w:p w:rsidR="00DB42AF" w:rsidRPr="00CB6E14"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校稿</w:t>
            </w:r>
          </w:p>
        </w:tc>
        <w:tc>
          <w:tcPr>
            <w:tcW w:w="424" w:type="dxa"/>
            <w:tcBorders>
              <w:left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9"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7" w:type="dxa"/>
            <w:tcBorders>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67" w:type="dxa"/>
            <w:tcBorders>
              <w:left w:val="single" w:sz="4" w:space="0" w:color="767171" w:themeColor="background2" w:themeShade="80"/>
              <w:right w:val="single" w:sz="4" w:space="0" w:color="767171" w:themeColor="background2" w:themeShade="80"/>
            </w:tcBorders>
          </w:tcPr>
          <w:p w:rsidR="00DB42AF"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35040" behindDoc="0" locked="0" layoutInCell="1" allowOverlap="1" wp14:anchorId="2E683B94" wp14:editId="6FC25D80">
                      <wp:simplePos x="0" y="0"/>
                      <wp:positionH relativeFrom="column">
                        <wp:posOffset>217170</wp:posOffset>
                      </wp:positionH>
                      <wp:positionV relativeFrom="paragraph">
                        <wp:posOffset>112234</wp:posOffset>
                      </wp:positionV>
                      <wp:extent cx="285750" cy="0"/>
                      <wp:effectExtent l="0" t="19050" r="38100" b="38100"/>
                      <wp:wrapNone/>
                      <wp:docPr id="37" name="直線單箭頭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571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9E80D" id="直線單箭頭接點 37" o:spid="_x0000_s1026" type="#_x0000_t32" style="position:absolute;margin-left:17.1pt;margin-top:8.85pt;width:2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" strokecolor="#c00000" strokeweight="4.5pt"/>
                  </w:pict>
                </mc:Fallback>
              </mc:AlternateContent>
            </w:r>
          </w:p>
        </w:tc>
        <w:tc>
          <w:tcPr>
            <w:tcW w:w="446" w:type="dxa"/>
            <w:tcBorders>
              <w:lef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r>
      <w:tr w:rsidR="00DB42AF" w:rsidTr="000D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tcBorders>
              <w:bottom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p>
        </w:tc>
        <w:tc>
          <w:tcPr>
            <w:tcW w:w="707"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Pr="00CB6E14"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印製</w:t>
            </w:r>
          </w:p>
        </w:tc>
        <w:tc>
          <w:tcPr>
            <w:tcW w:w="424"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9"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Borders>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7" w:type="dxa"/>
            <w:tcBorders>
              <w:bottom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67" w:type="dxa"/>
            <w:tcBorders>
              <w:left w:val="single" w:sz="4" w:space="0" w:color="767171" w:themeColor="background2" w:themeShade="80"/>
              <w:bottom w:val="single" w:sz="4" w:space="0" w:color="767171" w:themeColor="background2" w:themeShade="80"/>
              <w:right w:val="single" w:sz="4" w:space="0" w:color="767171" w:themeColor="background2" w:themeShade="80"/>
            </w:tcBorders>
          </w:tcPr>
          <w:p w:rsidR="00DB42AF" w:rsidRDefault="00CB6E14"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37088" behindDoc="0" locked="0" layoutInCell="1" allowOverlap="1" wp14:anchorId="0E89F54F" wp14:editId="5D948A46">
                      <wp:simplePos x="0" y="0"/>
                      <wp:positionH relativeFrom="column">
                        <wp:posOffset>226060</wp:posOffset>
                      </wp:positionH>
                      <wp:positionV relativeFrom="paragraph">
                        <wp:posOffset>119854</wp:posOffset>
                      </wp:positionV>
                      <wp:extent cx="285750" cy="0"/>
                      <wp:effectExtent l="0" t="19050" r="38100" b="38100"/>
                      <wp:wrapNone/>
                      <wp:docPr id="38" name="直線單箭頭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571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78BCE" id="直線單箭頭接點 38" o:spid="_x0000_s1026" type="#_x0000_t32" style="position:absolute;margin-left:17.8pt;margin-top:9.45pt;width:2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" strokecolor="#c00000" strokeweight="4.5pt"/>
                  </w:pict>
                </mc:Fallback>
              </mc:AlternateContent>
            </w:r>
          </w:p>
        </w:tc>
        <w:tc>
          <w:tcPr>
            <w:tcW w:w="446" w:type="dxa"/>
            <w:tcBorders>
              <w:left w:val="single" w:sz="4" w:space="0" w:color="767171" w:themeColor="background2" w:themeShade="80"/>
              <w:bottom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r>
      <w:tr w:rsidR="00DB42AF" w:rsidTr="000D43BA">
        <w:trPr>
          <w:trHeight w:val="539"/>
        </w:trPr>
        <w:tc>
          <w:tcPr>
            <w:cnfStyle w:val="001000000000" w:firstRow="0" w:lastRow="0" w:firstColumn="1" w:lastColumn="0" w:oddVBand="0" w:evenVBand="0" w:oddHBand="0" w:evenHBand="0" w:firstRowFirstColumn="0" w:firstRowLastColumn="0" w:lastRowFirstColumn="0" w:lastRowLastColumn="0"/>
            <w:tcW w:w="705" w:type="dxa"/>
            <w:vMerge w:val="restart"/>
            <w:tcBorders>
              <w:top w:val="single" w:sz="4" w:space="0" w:color="767171" w:themeColor="background2" w:themeShade="80"/>
              <w:right w:val="single" w:sz="4" w:space="0" w:color="767171" w:themeColor="background2" w:themeShade="80"/>
            </w:tcBorders>
          </w:tcPr>
          <w:p w:rsidR="00DB42AF" w:rsidRPr="00CB6E14" w:rsidRDefault="00DB42AF" w:rsidP="0036193D">
            <w:pPr>
              <w:ind w:leftChars="-45" w:left="-108" w:rightChars="-45" w:right="-108"/>
              <w:jc w:val="center"/>
              <w:rPr>
                <w:rFonts w:ascii="標楷體" w:eastAsia="標楷體" w:hAnsi="標楷體"/>
                <w:color w:val="000000" w:themeColor="text1"/>
                <w:szCs w:val="24"/>
              </w:rPr>
            </w:pPr>
            <w:r w:rsidRPr="00CB6E14">
              <w:rPr>
                <w:rFonts w:ascii="標楷體" w:eastAsia="標楷體" w:hAnsi="標楷體" w:hint="eastAsia"/>
                <w:color w:val="000000" w:themeColor="text1"/>
                <w:szCs w:val="24"/>
              </w:rPr>
              <w:t>舉辦社區活動</w:t>
            </w:r>
          </w:p>
        </w:tc>
        <w:tc>
          <w:tcPr>
            <w:tcW w:w="70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Pr="00CB6E14" w:rsidRDefault="00CB6E14"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noProof/>
                <w:color w:val="000000" w:themeColor="text1"/>
              </w:rPr>
              <mc:AlternateContent>
                <mc:Choice Requires="wps">
                  <w:drawing>
                    <wp:anchor distT="0" distB="0" distL="114300" distR="114300" simplePos="0" relativeHeight="251730944" behindDoc="0" locked="0" layoutInCell="1" allowOverlap="1" wp14:anchorId="26899093" wp14:editId="067C1586">
                      <wp:simplePos x="0" y="0"/>
                      <wp:positionH relativeFrom="column">
                        <wp:posOffset>375920</wp:posOffset>
                      </wp:positionH>
                      <wp:positionV relativeFrom="paragraph">
                        <wp:posOffset>160020</wp:posOffset>
                      </wp:positionV>
                      <wp:extent cx="1814830" cy="13335"/>
                      <wp:effectExtent l="0" t="19050" r="52070" b="43815"/>
                      <wp:wrapNone/>
                      <wp:docPr id="34" name="直線單箭頭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4830" cy="13335"/>
                              </a:xfrm>
                              <a:prstGeom prst="straightConnector1">
                                <a:avLst/>
                              </a:prstGeom>
                              <a:noFill/>
                              <a:ln w="57150">
                                <a:solidFill>
                                  <a:schemeClr val="accent6">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1B8E0" id="直線單箭頭接點 34" o:spid="_x0000_s1026" type="#_x0000_t32" style="position:absolute;margin-left:29.6pt;margin-top:12.6pt;width:142.9pt;height:1.0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" strokecolor="#538135 [2409]" strokeweight="4.5pt"/>
                  </w:pict>
                </mc:Fallback>
              </mc:AlternateContent>
            </w:r>
            <w:r w:rsidR="00DB42AF" w:rsidRPr="00CB6E14">
              <w:rPr>
                <w:rFonts w:ascii="標楷體" w:eastAsia="標楷體" w:hAnsi="標楷體" w:hint="eastAsia"/>
                <w:color w:val="000000" w:themeColor="text1"/>
                <w:szCs w:val="24"/>
              </w:rPr>
              <w:t>籌畫</w:t>
            </w:r>
          </w:p>
        </w:tc>
        <w:tc>
          <w:tcPr>
            <w:tcW w:w="424"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Pr="00D2598D"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noProof/>
              </w:rPr>
            </w:pPr>
          </w:p>
        </w:tc>
        <w:tc>
          <w:tcPr>
            <w:tcW w:w="813" w:type="dxa"/>
            <w:tcBorders>
              <w:top w:val="single" w:sz="4" w:space="0" w:color="767171" w:themeColor="background2" w:themeShade="80"/>
              <w:lef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3"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9"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5" w:type="dxa"/>
            <w:tcBorders>
              <w:top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817" w:type="dxa"/>
            <w:tcBorders>
              <w:top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67" w:type="dxa"/>
            <w:tcBorders>
              <w:top w:val="single" w:sz="4" w:space="0" w:color="767171" w:themeColor="background2" w:themeShade="80"/>
              <w:left w:val="single" w:sz="4" w:space="0" w:color="767171" w:themeColor="background2" w:themeShade="80"/>
              <w:righ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c>
          <w:tcPr>
            <w:tcW w:w="446" w:type="dxa"/>
            <w:tcBorders>
              <w:top w:val="single" w:sz="4" w:space="0" w:color="767171" w:themeColor="background2" w:themeShade="80"/>
              <w:left w:val="single" w:sz="4" w:space="0" w:color="767171" w:themeColor="background2" w:themeShade="80"/>
            </w:tcBorders>
          </w:tcPr>
          <w:p w:rsidR="00DB42AF" w:rsidRDefault="00DB42AF" w:rsidP="0036193D">
            <w:pPr>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p>
        </w:tc>
      </w:tr>
      <w:tr w:rsidR="00DB42AF" w:rsidTr="000D43B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705" w:type="dxa"/>
            <w:vMerge/>
            <w:tcBorders>
              <w:right w:val="single" w:sz="4" w:space="0" w:color="767171" w:themeColor="background2" w:themeShade="80"/>
            </w:tcBorders>
          </w:tcPr>
          <w:p w:rsidR="00DB42AF" w:rsidRPr="00CB6E14" w:rsidRDefault="00DB42AF" w:rsidP="0036193D">
            <w:pPr>
              <w:rPr>
                <w:rFonts w:ascii="標楷體" w:eastAsia="標楷體" w:hAnsi="標楷體"/>
                <w:b w:val="0"/>
                <w:color w:val="000000" w:themeColor="text1"/>
                <w:szCs w:val="24"/>
              </w:rPr>
            </w:pPr>
          </w:p>
        </w:tc>
        <w:tc>
          <w:tcPr>
            <w:tcW w:w="707" w:type="dxa"/>
            <w:tcBorders>
              <w:left w:val="single" w:sz="4" w:space="0" w:color="767171" w:themeColor="background2" w:themeShade="80"/>
              <w:right w:val="single" w:sz="4" w:space="0" w:color="767171" w:themeColor="background2" w:themeShade="80"/>
            </w:tcBorders>
          </w:tcPr>
          <w:p w:rsidR="00DB42AF" w:rsidRPr="00CB6E14"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themeColor="text1"/>
                <w:szCs w:val="24"/>
              </w:rPr>
            </w:pPr>
            <w:r w:rsidRPr="00CB6E14">
              <w:rPr>
                <w:rFonts w:ascii="標楷體" w:eastAsia="標楷體" w:hAnsi="標楷體" w:hint="eastAsia"/>
                <w:color w:val="000000" w:themeColor="text1"/>
                <w:szCs w:val="24"/>
              </w:rPr>
              <w:t>執行</w:t>
            </w:r>
          </w:p>
        </w:tc>
        <w:tc>
          <w:tcPr>
            <w:tcW w:w="424" w:type="dxa"/>
            <w:tcBorders>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Borders>
              <w:lef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3"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CB6E14"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D2598D">
              <w:rPr>
                <w:rFonts w:ascii="標楷體" w:eastAsia="標楷體" w:hAnsi="標楷體"/>
                <w:noProof/>
              </w:rPr>
              <mc:AlternateContent>
                <mc:Choice Requires="wps">
                  <w:drawing>
                    <wp:anchor distT="0" distB="0" distL="114300" distR="114300" simplePos="0" relativeHeight="251728896" behindDoc="0" locked="0" layoutInCell="1" allowOverlap="1" wp14:anchorId="1E7D91C5" wp14:editId="524E07D6">
                      <wp:simplePos x="0" y="0"/>
                      <wp:positionH relativeFrom="column">
                        <wp:posOffset>426085</wp:posOffset>
                      </wp:positionH>
                      <wp:positionV relativeFrom="paragraph">
                        <wp:posOffset>140970</wp:posOffset>
                      </wp:positionV>
                      <wp:extent cx="537210" cy="3810"/>
                      <wp:effectExtent l="0" t="19050" r="53340" b="53340"/>
                      <wp:wrapNone/>
                      <wp:docPr id="33" name="直線單箭頭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3810"/>
                              </a:xfrm>
                              <a:prstGeom prst="straightConnector1">
                                <a:avLst/>
                              </a:prstGeom>
                              <a:noFill/>
                              <a:ln w="57150">
                                <a:solidFill>
                                  <a:schemeClr val="accent6">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6CA1D" id="直線單箭頭接點 33" o:spid="_x0000_s1026" type="#_x0000_t32" style="position:absolute;margin-left:33.55pt;margin-top:11.1pt;width:42.3pt;height:.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" strokecolor="#538135 [2409]" strokeweight="4.5pt"/>
                  </w:pict>
                </mc:Fallback>
              </mc:AlternateContent>
            </w: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9"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5" w:type="dxa"/>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817" w:type="dxa"/>
            <w:tcBorders>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67" w:type="dxa"/>
            <w:tcBorders>
              <w:left w:val="single" w:sz="4" w:space="0" w:color="767171" w:themeColor="background2" w:themeShade="80"/>
              <w:righ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c>
          <w:tcPr>
            <w:tcW w:w="446" w:type="dxa"/>
            <w:tcBorders>
              <w:left w:val="single" w:sz="4" w:space="0" w:color="767171" w:themeColor="background2" w:themeShade="80"/>
            </w:tcBorders>
          </w:tcPr>
          <w:p w:rsidR="00DB42AF" w:rsidRDefault="00DB42AF" w:rsidP="0036193D">
            <w:pPr>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p>
        </w:tc>
      </w:tr>
    </w:tbl>
    <w:p w:rsidR="00CE0018" w:rsidRPr="00CE0018" w:rsidRDefault="00CE0018" w:rsidP="00CE0018">
      <w:pPr>
        <w:pStyle w:val="a3"/>
        <w:ind w:leftChars="0" w:left="851"/>
        <w:rPr>
          <w:rFonts w:ascii="標楷體" w:eastAsia="標楷體" w:hAnsi="標楷體"/>
          <w:szCs w:val="24"/>
        </w:rPr>
      </w:pPr>
    </w:p>
    <w:p w:rsidR="00183C4F" w:rsidRPr="00CF74D7" w:rsidRDefault="00CE0018" w:rsidP="00183C4F">
      <w:pPr>
        <w:pStyle w:val="a3"/>
        <w:numPr>
          <w:ilvl w:val="0"/>
          <w:numId w:val="1"/>
        </w:numPr>
        <w:ind w:leftChars="0"/>
        <w:rPr>
          <w:rFonts w:ascii="標楷體" w:eastAsia="標楷體" w:hAnsi="標楷體"/>
          <w:sz w:val="28"/>
        </w:rPr>
      </w:pPr>
      <w:r>
        <w:rPr>
          <w:rFonts w:ascii="標楷體" w:eastAsia="標楷體" w:hAnsi="標楷體" w:hint="eastAsia"/>
          <w:sz w:val="28"/>
        </w:rPr>
        <w:t>夢想的預期成效與</w:t>
      </w:r>
      <w:r w:rsidR="00183C4F" w:rsidRPr="00CF74D7">
        <w:rPr>
          <w:rFonts w:ascii="標楷體" w:eastAsia="標楷體" w:hAnsi="標楷體" w:hint="eastAsia"/>
          <w:sz w:val="28"/>
        </w:rPr>
        <w:t>評量標準</w:t>
      </w:r>
    </w:p>
    <w:p w:rsidR="00CC313A" w:rsidRDefault="00183C4F" w:rsidP="00411CF5">
      <w:pPr>
        <w:pStyle w:val="a3"/>
        <w:numPr>
          <w:ilvl w:val="0"/>
          <w:numId w:val="7"/>
        </w:numPr>
        <w:ind w:leftChars="0"/>
        <w:rPr>
          <w:rFonts w:ascii="標楷體" w:eastAsia="標楷體" w:hAnsi="標楷體"/>
        </w:rPr>
      </w:pPr>
      <w:r w:rsidRPr="00CC313A">
        <w:rPr>
          <w:rFonts w:ascii="標楷體" w:eastAsia="標楷體" w:hAnsi="標楷體" w:hint="eastAsia"/>
        </w:rPr>
        <w:t>實體成品</w:t>
      </w:r>
    </w:p>
    <w:p w:rsidR="00CC313A" w:rsidRDefault="00CC313A" w:rsidP="00411CF5">
      <w:pPr>
        <w:pStyle w:val="a3"/>
        <w:numPr>
          <w:ilvl w:val="0"/>
          <w:numId w:val="8"/>
        </w:numPr>
        <w:ind w:leftChars="0"/>
        <w:rPr>
          <w:rFonts w:ascii="標楷體" w:eastAsia="標楷體" w:hAnsi="標楷體"/>
        </w:rPr>
      </w:pPr>
      <w:r>
        <w:rPr>
          <w:rFonts w:ascii="標楷體" w:eastAsia="標楷體" w:hAnsi="標楷體" w:hint="eastAsia"/>
        </w:rPr>
        <w:t>社區地圖</w:t>
      </w:r>
    </w:p>
    <w:p w:rsidR="00CC313A" w:rsidRDefault="00183C4F" w:rsidP="00CC313A">
      <w:pPr>
        <w:pStyle w:val="a3"/>
        <w:ind w:leftChars="0" w:left="1440" w:firstLineChars="200" w:firstLine="480"/>
        <w:rPr>
          <w:rFonts w:ascii="標楷體" w:eastAsia="標楷體" w:hAnsi="標楷體"/>
        </w:rPr>
      </w:pPr>
      <w:r w:rsidRPr="00CC313A">
        <w:rPr>
          <w:rFonts w:ascii="標楷體" w:eastAsia="標楷體" w:hAnsi="標楷體" w:hint="eastAsia"/>
        </w:rPr>
        <w:t>社區地圖將楊厝社區及聯外的交通路線、油庫位置、社區周遭的著名景點、產業、美食、近期活動</w:t>
      </w:r>
      <w:r w:rsidR="00CC313A">
        <w:rPr>
          <w:rFonts w:ascii="標楷體" w:eastAsia="標楷體" w:hAnsi="標楷體"/>
        </w:rPr>
        <w:t>…</w:t>
      </w:r>
      <w:r w:rsidRPr="00CC313A">
        <w:rPr>
          <w:rFonts w:ascii="標楷體" w:eastAsia="標楷體" w:hAnsi="標楷體" w:hint="eastAsia"/>
        </w:rPr>
        <w:t>等整合起來</w:t>
      </w:r>
      <w:r w:rsidR="00CC313A">
        <w:rPr>
          <w:rFonts w:ascii="標楷體" w:eastAsia="標楷體" w:hAnsi="標楷體" w:hint="eastAsia"/>
        </w:rPr>
        <w:t>，製作一份能夠讓人可以自行前往社區旅行的地圖，我們</w:t>
      </w:r>
      <w:r w:rsidRPr="00CC313A">
        <w:rPr>
          <w:rFonts w:ascii="標楷體" w:eastAsia="標楷體" w:hAnsi="標楷體" w:hint="eastAsia"/>
        </w:rPr>
        <w:t>會設計建議的旅遊行程路線供遊客參考，遊客不僅能參考我們規劃的行程，也可以藉由社區地圖的輔助，規劃屬於自己的路線來探索社區。</w:t>
      </w:r>
    </w:p>
    <w:p w:rsidR="00CC313A" w:rsidRDefault="00CC313A" w:rsidP="00411CF5">
      <w:pPr>
        <w:pStyle w:val="a3"/>
        <w:numPr>
          <w:ilvl w:val="0"/>
          <w:numId w:val="8"/>
        </w:numPr>
        <w:ind w:leftChars="0"/>
        <w:rPr>
          <w:rFonts w:ascii="標楷體" w:eastAsia="標楷體" w:hAnsi="標楷體"/>
        </w:rPr>
      </w:pPr>
      <w:r>
        <w:rPr>
          <w:rFonts w:ascii="標楷體" w:eastAsia="標楷體" w:hAnsi="標楷體" w:hint="eastAsia"/>
        </w:rPr>
        <w:t>摺頁</w:t>
      </w:r>
    </w:p>
    <w:p w:rsidR="00CC313A" w:rsidRDefault="00183C4F" w:rsidP="00CC313A">
      <w:pPr>
        <w:pStyle w:val="a3"/>
        <w:ind w:leftChars="0" w:left="1440" w:firstLineChars="200" w:firstLine="480"/>
        <w:rPr>
          <w:rFonts w:ascii="標楷體" w:eastAsia="標楷體" w:hAnsi="標楷體"/>
        </w:rPr>
      </w:pPr>
      <w:r w:rsidRPr="00CC313A">
        <w:rPr>
          <w:rFonts w:ascii="標楷體" w:eastAsia="標楷體" w:hAnsi="標楷體" w:hint="eastAsia"/>
        </w:rPr>
        <w:t>設計搭配插圖的</w:t>
      </w:r>
      <w:r w:rsidR="00CC313A">
        <w:rPr>
          <w:rFonts w:ascii="標楷體" w:eastAsia="標楷體" w:hAnsi="標楷體" w:hint="eastAsia"/>
        </w:rPr>
        <w:t>觀光</w:t>
      </w:r>
      <w:r w:rsidRPr="00CC313A">
        <w:rPr>
          <w:rFonts w:ascii="標楷體" w:eastAsia="標楷體" w:hAnsi="標楷體" w:hint="eastAsia"/>
        </w:rPr>
        <w:t>摺頁，內容有社區地圖縮小版、楊厝社</w:t>
      </w:r>
      <w:r w:rsidR="00CC313A">
        <w:rPr>
          <w:rFonts w:ascii="標楷體" w:eastAsia="標楷體" w:hAnsi="標楷體" w:hint="eastAsia"/>
        </w:rPr>
        <w:t>區的故事、近況、活動及大楊油庫的歷史，讓大人及小孩都可以簡單了解</w:t>
      </w:r>
      <w:r w:rsidRPr="00CC313A">
        <w:rPr>
          <w:rFonts w:ascii="標楷體" w:eastAsia="標楷體" w:hAnsi="標楷體" w:hint="eastAsia"/>
        </w:rPr>
        <w:t>油庫及楊厝社區的資訊。</w:t>
      </w:r>
    </w:p>
    <w:p w:rsidR="000716D1" w:rsidRDefault="00CC313A" w:rsidP="00411CF5">
      <w:pPr>
        <w:pStyle w:val="a3"/>
        <w:numPr>
          <w:ilvl w:val="0"/>
          <w:numId w:val="8"/>
        </w:numPr>
        <w:ind w:leftChars="0"/>
        <w:rPr>
          <w:rFonts w:ascii="標楷體" w:eastAsia="標楷體" w:hAnsi="標楷體"/>
        </w:rPr>
      </w:pPr>
      <w:r>
        <w:rPr>
          <w:rFonts w:ascii="標楷體" w:eastAsia="標楷體" w:hAnsi="標楷體" w:hint="eastAsia"/>
        </w:rPr>
        <w:t>手冊</w:t>
      </w:r>
    </w:p>
    <w:p w:rsidR="00183C4F" w:rsidRPr="00CC313A" w:rsidRDefault="003447D8" w:rsidP="000716D1">
      <w:pPr>
        <w:pStyle w:val="a3"/>
        <w:ind w:leftChars="0" w:left="1440" w:firstLineChars="200" w:firstLine="480"/>
        <w:rPr>
          <w:rFonts w:ascii="標楷體" w:eastAsia="標楷體" w:hAnsi="標楷體"/>
        </w:rPr>
      </w:pPr>
      <w:r>
        <w:rPr>
          <w:rFonts w:ascii="標楷體" w:eastAsia="標楷體" w:hAnsi="標楷體" w:hint="eastAsia"/>
        </w:rPr>
        <w:t>吳</w:t>
      </w:r>
      <w:r w:rsidR="00183C4F" w:rsidRPr="00CC313A">
        <w:rPr>
          <w:rFonts w:ascii="標楷體" w:eastAsia="標楷體" w:hAnsi="標楷體" w:hint="eastAsia"/>
        </w:rPr>
        <w:t>長錕老師保留的關於油庫</w:t>
      </w:r>
      <w:r>
        <w:rPr>
          <w:rFonts w:ascii="標楷體" w:eastAsia="標楷體" w:hAnsi="標楷體" w:hint="eastAsia"/>
        </w:rPr>
        <w:t>保存運動</w:t>
      </w:r>
      <w:r w:rsidR="00183C4F" w:rsidRPr="00CC313A">
        <w:rPr>
          <w:rFonts w:ascii="標楷體" w:eastAsia="標楷體" w:hAnsi="標楷體" w:hint="eastAsia"/>
        </w:rPr>
        <w:t>的相關資料、曾經舉辦的活動、</w:t>
      </w:r>
      <w:r>
        <w:rPr>
          <w:rFonts w:ascii="標楷體" w:eastAsia="標楷體" w:hAnsi="標楷體" w:hint="eastAsia"/>
        </w:rPr>
        <w:t>大楊</w:t>
      </w:r>
      <w:r w:rsidR="00183C4F" w:rsidRPr="00CC313A">
        <w:rPr>
          <w:rFonts w:ascii="標楷體" w:eastAsia="標楷體" w:hAnsi="標楷體" w:hint="eastAsia"/>
        </w:rPr>
        <w:t>油庫歷史文獻、照片、當初油庫保存運動時所留下的文字及官方公文，歷時數十年，彌足珍貴，</w:t>
      </w:r>
      <w:r>
        <w:rPr>
          <w:rFonts w:ascii="標楷體" w:eastAsia="標楷體" w:hAnsi="標楷體" w:hint="eastAsia"/>
        </w:rPr>
        <w:t>藉由將這些資料做有系統性的整理</w:t>
      </w:r>
      <w:r w:rsidR="00183C4F" w:rsidRPr="00CC313A">
        <w:rPr>
          <w:rFonts w:ascii="標楷體" w:eastAsia="標楷體" w:hAnsi="標楷體" w:hint="eastAsia"/>
        </w:rPr>
        <w:t>，對於歷史資料的保留深具意義。</w:t>
      </w:r>
      <w:r w:rsidR="00DF2511">
        <w:rPr>
          <w:rFonts w:ascii="標楷體" w:eastAsia="標楷體" w:hAnsi="標楷體" w:hint="eastAsia"/>
        </w:rPr>
        <w:t>我們除了整理</w:t>
      </w:r>
      <w:r w:rsidR="00DF2511">
        <w:rPr>
          <w:rFonts w:ascii="標楷體" w:eastAsia="標楷體" w:hAnsi="標楷體" w:hint="eastAsia"/>
        </w:rPr>
        <w:lastRenderedPageBreak/>
        <w:t>既有的大楊油庫資料，要將越戰歷史</w:t>
      </w:r>
      <w:r w:rsidR="002871E4">
        <w:rPr>
          <w:rFonts w:ascii="標楷體" w:eastAsia="標楷體" w:hAnsi="標楷體" w:hint="eastAsia"/>
        </w:rPr>
        <w:t>與台灣的關聯做</w:t>
      </w:r>
      <w:r w:rsidR="00DF2511">
        <w:rPr>
          <w:rFonts w:ascii="標楷體" w:eastAsia="標楷體" w:hAnsi="標楷體" w:hint="eastAsia"/>
        </w:rPr>
        <w:t>整理，一起寫成一本越戰與大楊油庫的手冊。</w:t>
      </w:r>
    </w:p>
    <w:p w:rsidR="00906C64" w:rsidRDefault="00183C4F" w:rsidP="00411CF5">
      <w:pPr>
        <w:pStyle w:val="a3"/>
        <w:numPr>
          <w:ilvl w:val="0"/>
          <w:numId w:val="7"/>
        </w:numPr>
        <w:ind w:leftChars="0"/>
        <w:rPr>
          <w:rFonts w:ascii="標楷體" w:eastAsia="標楷體" w:hAnsi="標楷體"/>
        </w:rPr>
      </w:pPr>
      <w:r w:rsidRPr="00906C64">
        <w:rPr>
          <w:rFonts w:ascii="標楷體" w:eastAsia="標楷體" w:hAnsi="標楷體" w:hint="eastAsia"/>
        </w:rPr>
        <w:t>推廣效益</w:t>
      </w:r>
    </w:p>
    <w:p w:rsidR="00906C64" w:rsidRDefault="00906C64" w:rsidP="00906C64">
      <w:pPr>
        <w:pStyle w:val="a3"/>
        <w:numPr>
          <w:ilvl w:val="0"/>
          <w:numId w:val="9"/>
        </w:numPr>
        <w:ind w:leftChars="0"/>
        <w:rPr>
          <w:rFonts w:ascii="標楷體" w:eastAsia="標楷體" w:hAnsi="標楷體"/>
        </w:rPr>
      </w:pPr>
      <w:r>
        <w:rPr>
          <w:rFonts w:ascii="標楷體" w:eastAsia="標楷體" w:hAnsi="標楷體" w:hint="eastAsia"/>
        </w:rPr>
        <w:t>一日遊</w:t>
      </w:r>
    </w:p>
    <w:p w:rsidR="00906C64" w:rsidRDefault="00183C4F" w:rsidP="00906C64">
      <w:pPr>
        <w:pStyle w:val="a3"/>
        <w:ind w:leftChars="0" w:left="1440" w:firstLineChars="200" w:firstLine="480"/>
        <w:rPr>
          <w:rFonts w:ascii="標楷體" w:eastAsia="標楷體" w:hAnsi="標楷體"/>
        </w:rPr>
      </w:pPr>
      <w:r w:rsidRPr="00906C64">
        <w:rPr>
          <w:rFonts w:ascii="標楷體" w:eastAsia="標楷體" w:hAnsi="標楷體" w:hint="eastAsia"/>
        </w:rPr>
        <w:t>預計舉辦2次一日遊導覽，每次約20人，總預計帶領40人前往大楊油庫</w:t>
      </w:r>
      <w:r w:rsidR="00906C64">
        <w:rPr>
          <w:rFonts w:ascii="標楷體" w:eastAsia="標楷體" w:hAnsi="標楷體" w:hint="eastAsia"/>
        </w:rPr>
        <w:t>，舉辦大楊文化的深度之旅</w:t>
      </w:r>
      <w:r w:rsidRPr="00906C64">
        <w:rPr>
          <w:rFonts w:ascii="標楷體" w:eastAsia="標楷體" w:hAnsi="標楷體" w:hint="eastAsia"/>
        </w:rPr>
        <w:t>，深入了解當地文化，讓青年有機會接觸到大楊油庫，讓油庫不只有當地人知道，將大楊油庫讓更多人看見。</w:t>
      </w:r>
    </w:p>
    <w:p w:rsidR="00906C64" w:rsidRDefault="00906C64" w:rsidP="00906C64">
      <w:pPr>
        <w:pStyle w:val="a3"/>
        <w:numPr>
          <w:ilvl w:val="0"/>
          <w:numId w:val="9"/>
        </w:numPr>
        <w:ind w:leftChars="0"/>
        <w:rPr>
          <w:rFonts w:ascii="標楷體" w:eastAsia="標楷體" w:hAnsi="標楷體"/>
        </w:rPr>
      </w:pPr>
      <w:r>
        <w:rPr>
          <w:rFonts w:ascii="標楷體" w:eastAsia="標楷體" w:hAnsi="標楷體" w:hint="eastAsia"/>
        </w:rPr>
        <w:t>網路推廣</w:t>
      </w:r>
    </w:p>
    <w:p w:rsidR="00183C4F" w:rsidRPr="00D2598D" w:rsidRDefault="00A33FD9" w:rsidP="00C87E82">
      <w:pPr>
        <w:pStyle w:val="a3"/>
        <w:ind w:leftChars="0" w:left="1440" w:firstLineChars="200" w:firstLine="480"/>
        <w:rPr>
          <w:rFonts w:ascii="標楷體" w:eastAsia="標楷體" w:hAnsi="標楷體"/>
        </w:rPr>
      </w:pPr>
      <w:r>
        <w:rPr>
          <w:rFonts w:ascii="標楷體" w:eastAsia="標楷體" w:hAnsi="標楷體" w:hint="eastAsia"/>
        </w:rPr>
        <w:t>建立粉絲專業，</w:t>
      </w:r>
      <w:r w:rsidR="00183C4F" w:rsidRPr="00D2598D">
        <w:rPr>
          <w:rFonts w:ascii="標楷體" w:eastAsia="標楷體" w:hAnsi="標楷體" w:hint="eastAsia"/>
        </w:rPr>
        <w:t>放上社區及油庫旅遊近期活動、相關資訊</w:t>
      </w:r>
      <w:r>
        <w:rPr>
          <w:rFonts w:ascii="標楷體" w:eastAsia="標楷體" w:hAnsi="標楷體" w:hint="eastAsia"/>
        </w:rPr>
        <w:t>，希望能夠創造出與粉絲互動的平台，可以即使了解大楊油庫相關的資訊</w:t>
      </w:r>
      <w:r w:rsidR="00183C4F" w:rsidRPr="00D2598D">
        <w:rPr>
          <w:rFonts w:ascii="標楷體" w:eastAsia="標楷體" w:hAnsi="標楷體" w:hint="eastAsia"/>
        </w:rPr>
        <w:t>。預期推廣與網站造訪人次超過1000</w:t>
      </w:r>
      <w:r>
        <w:rPr>
          <w:rFonts w:ascii="標楷體" w:eastAsia="標楷體" w:hAnsi="標楷體" w:hint="eastAsia"/>
        </w:rPr>
        <w:t>人</w:t>
      </w:r>
      <w:r w:rsidR="00183C4F" w:rsidRPr="00D2598D">
        <w:rPr>
          <w:rFonts w:ascii="標楷體" w:eastAsia="標楷體" w:hAnsi="標楷體" w:hint="eastAsia"/>
        </w:rPr>
        <w:t>。</w:t>
      </w:r>
    </w:p>
    <w:p w:rsidR="00070F63" w:rsidRDefault="00070F63" w:rsidP="00070F63">
      <w:pPr>
        <w:pStyle w:val="a3"/>
        <w:numPr>
          <w:ilvl w:val="0"/>
          <w:numId w:val="7"/>
        </w:numPr>
        <w:ind w:leftChars="0"/>
        <w:rPr>
          <w:rFonts w:ascii="標楷體" w:eastAsia="標楷體" w:hAnsi="標楷體"/>
        </w:rPr>
      </w:pPr>
      <w:r>
        <w:rPr>
          <w:rFonts w:ascii="標楷體" w:eastAsia="標楷體" w:hAnsi="標楷體" w:hint="eastAsia"/>
        </w:rPr>
        <w:t>社區效益</w:t>
      </w:r>
    </w:p>
    <w:p w:rsidR="00070F63" w:rsidRDefault="00070F63" w:rsidP="00411CF5">
      <w:pPr>
        <w:pStyle w:val="a3"/>
        <w:numPr>
          <w:ilvl w:val="0"/>
          <w:numId w:val="10"/>
        </w:numPr>
        <w:ind w:leftChars="0"/>
        <w:rPr>
          <w:rFonts w:ascii="標楷體" w:eastAsia="標楷體" w:hAnsi="標楷體"/>
        </w:rPr>
      </w:pPr>
      <w:r>
        <w:rPr>
          <w:rFonts w:ascii="標楷體" w:eastAsia="標楷體" w:hAnsi="標楷體" w:hint="eastAsia"/>
        </w:rPr>
        <w:t>大楊文創</w:t>
      </w:r>
      <w:r w:rsidR="00183C4F" w:rsidRPr="00070F63">
        <w:rPr>
          <w:rFonts w:ascii="標楷體" w:eastAsia="標楷體" w:hAnsi="標楷體" w:hint="eastAsia"/>
        </w:rPr>
        <w:t>園區規劃</w:t>
      </w:r>
    </w:p>
    <w:p w:rsidR="00183C4F" w:rsidRDefault="00183C4F" w:rsidP="001A5C20">
      <w:pPr>
        <w:pStyle w:val="a3"/>
        <w:ind w:leftChars="0" w:left="1440" w:firstLineChars="200" w:firstLine="480"/>
        <w:rPr>
          <w:rFonts w:ascii="標楷體" w:eastAsia="標楷體" w:hAnsi="標楷體"/>
        </w:rPr>
      </w:pPr>
      <w:r w:rsidRPr="00070F63">
        <w:rPr>
          <w:rFonts w:ascii="標楷體" w:eastAsia="標楷體" w:hAnsi="標楷體" w:hint="eastAsia"/>
        </w:rPr>
        <w:t>已拆除的六座油庫仍餘有合計將近12.5公頃的油庫區腹地，目前並無完善的規劃，在與</w:t>
      </w:r>
      <w:r w:rsidR="00070F63">
        <w:rPr>
          <w:rFonts w:ascii="標楷體" w:eastAsia="標楷體" w:hAnsi="標楷體" w:hint="eastAsia"/>
        </w:rPr>
        <w:t>吳</w:t>
      </w:r>
      <w:r w:rsidRPr="00070F63">
        <w:rPr>
          <w:rFonts w:ascii="標楷體" w:eastAsia="標楷體" w:hAnsi="標楷體" w:hint="eastAsia"/>
        </w:rPr>
        <w:t>長錕老師討論之後，規劃油庫區腹地，希望未來能建置成</w:t>
      </w:r>
      <w:r w:rsidR="00070F63">
        <w:rPr>
          <w:rFonts w:ascii="標楷體" w:eastAsia="標楷體" w:hAnsi="標楷體" w:hint="eastAsia"/>
        </w:rPr>
        <w:t>大楊</w:t>
      </w:r>
      <w:r w:rsidRPr="00070F63">
        <w:rPr>
          <w:rFonts w:ascii="標楷體" w:eastAsia="標楷體" w:hAnsi="標楷體" w:hint="eastAsia"/>
        </w:rPr>
        <w:t>油庫文創園區，</w:t>
      </w:r>
      <w:r w:rsidR="00070F63">
        <w:rPr>
          <w:rFonts w:ascii="標楷體" w:eastAsia="標楷體" w:hAnsi="標楷體" w:hint="eastAsia"/>
        </w:rPr>
        <w:t>因此我們將會有園區的規畫圖，希望能夠幫助到社區的發展，但是園區的建置是長期性的，我們只能協助著手規劃。</w:t>
      </w:r>
    </w:p>
    <w:p w:rsidR="00D46579" w:rsidRDefault="00D46579" w:rsidP="00D46579">
      <w:pPr>
        <w:pStyle w:val="a3"/>
        <w:numPr>
          <w:ilvl w:val="0"/>
          <w:numId w:val="10"/>
        </w:numPr>
        <w:ind w:leftChars="0"/>
        <w:rPr>
          <w:rFonts w:ascii="標楷體" w:eastAsia="標楷體" w:hAnsi="標楷體"/>
        </w:rPr>
      </w:pPr>
      <w:r>
        <w:rPr>
          <w:rFonts w:ascii="標楷體" w:eastAsia="標楷體" w:hAnsi="標楷體" w:hint="eastAsia"/>
        </w:rPr>
        <w:t>社區</w:t>
      </w:r>
      <w:r w:rsidR="008C1F8F">
        <w:rPr>
          <w:rFonts w:ascii="標楷體" w:eastAsia="標楷體" w:hAnsi="標楷體" w:hint="eastAsia"/>
        </w:rPr>
        <w:t>活動</w:t>
      </w:r>
      <w:r w:rsidR="008C1F8F">
        <w:rPr>
          <w:rFonts w:ascii="標楷體" w:eastAsia="標楷體" w:hAnsi="標楷體"/>
        </w:rPr>
        <w:t>—</w:t>
      </w:r>
      <w:r w:rsidR="008C1F8F">
        <w:rPr>
          <w:rFonts w:ascii="標楷體" w:eastAsia="標楷體" w:hAnsi="標楷體" w:hint="eastAsia"/>
        </w:rPr>
        <w:t>社區</w:t>
      </w:r>
      <w:r>
        <w:rPr>
          <w:rFonts w:ascii="標楷體" w:eastAsia="標楷體" w:hAnsi="標楷體" w:hint="eastAsia"/>
        </w:rPr>
        <w:t>意識的凝聚</w:t>
      </w:r>
    </w:p>
    <w:p w:rsidR="00D46579" w:rsidRPr="00070F63" w:rsidRDefault="008C1F8F" w:rsidP="008C1F8F">
      <w:pPr>
        <w:pStyle w:val="a3"/>
        <w:ind w:leftChars="0" w:left="1440" w:firstLineChars="200" w:firstLine="480"/>
        <w:rPr>
          <w:rFonts w:ascii="標楷體" w:eastAsia="標楷體" w:hAnsi="標楷體"/>
        </w:rPr>
      </w:pPr>
      <w:r>
        <w:rPr>
          <w:rFonts w:ascii="標楷體" w:eastAsia="標楷體" w:hAnsi="標楷體" w:hint="eastAsia"/>
        </w:rPr>
        <w:t>我們預計在暑假期間舉辦社區活動，也會進行社區訪談，希望能夠藉此凝聚社區意識，讓是區居民願意與我們一同推廣大楊油庫，著手於油庫的維護，讓計畫得以延續，且讓社區看見自己的能力，提供青年一個回鄉創業的機會，幫助社區的發展。</w:t>
      </w:r>
    </w:p>
    <w:p w:rsidR="00183C4F" w:rsidRPr="008C1F8F" w:rsidRDefault="00183C4F" w:rsidP="00183C4F">
      <w:pPr>
        <w:pStyle w:val="a3"/>
        <w:numPr>
          <w:ilvl w:val="0"/>
          <w:numId w:val="1"/>
        </w:numPr>
        <w:ind w:leftChars="0"/>
        <w:rPr>
          <w:rFonts w:ascii="標楷體" w:eastAsia="標楷體" w:hAnsi="標楷體"/>
          <w:sz w:val="28"/>
        </w:rPr>
      </w:pPr>
      <w:r w:rsidRPr="008C1F8F">
        <w:rPr>
          <w:rFonts w:ascii="標楷體" w:eastAsia="標楷體" w:hAnsi="標楷體" w:hint="eastAsia"/>
          <w:sz w:val="28"/>
        </w:rPr>
        <w:t>費用預算</w:t>
      </w:r>
    </w:p>
    <w:tbl>
      <w:tblPr>
        <w:tblStyle w:val="a4"/>
        <w:tblW w:w="9215" w:type="dxa"/>
        <w:tblInd w:w="-431" w:type="dxa"/>
        <w:tblLayout w:type="fixed"/>
        <w:tblLook w:val="04A0" w:firstRow="1" w:lastRow="0" w:firstColumn="1" w:lastColumn="0" w:noHBand="0" w:noVBand="1"/>
      </w:tblPr>
      <w:tblGrid>
        <w:gridCol w:w="823"/>
        <w:gridCol w:w="1276"/>
        <w:gridCol w:w="1021"/>
        <w:gridCol w:w="1134"/>
        <w:gridCol w:w="1134"/>
        <w:gridCol w:w="3827"/>
      </w:tblGrid>
      <w:tr w:rsidR="00183C4F" w:rsidRPr="00D2598D" w:rsidTr="00BF4DA8">
        <w:tc>
          <w:tcPr>
            <w:tcW w:w="20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ind w:left="480" w:right="240" w:firstLine="480"/>
              <w:jc w:val="center"/>
              <w:rPr>
                <w:rFonts w:ascii="標楷體" w:eastAsia="標楷體" w:hAnsi="標楷體"/>
                <w:kern w:val="2"/>
              </w:rPr>
            </w:pPr>
            <w:r w:rsidRPr="00D2598D">
              <w:rPr>
                <w:rFonts w:ascii="標楷體" w:eastAsia="標楷體" w:hAnsi="標楷體" w:hint="eastAsia"/>
              </w:rPr>
              <w:t>項目</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kern w:val="2"/>
              </w:rPr>
            </w:pPr>
            <w:r w:rsidRPr="00D2598D">
              <w:rPr>
                <w:rFonts w:ascii="標楷體" w:eastAsia="標楷體" w:hAnsi="標楷體" w:hint="eastAsia"/>
              </w:rPr>
              <w:t>單價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kern w:val="2"/>
              </w:rPr>
            </w:pPr>
            <w:r w:rsidRPr="00D2598D">
              <w:rPr>
                <w:rFonts w:ascii="標楷體" w:eastAsia="標楷體" w:hAnsi="標楷體" w:hint="eastAsia"/>
              </w:rPr>
              <w:t>數量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kern w:val="2"/>
              </w:rPr>
            </w:pPr>
            <w:r w:rsidRPr="00D2598D">
              <w:rPr>
                <w:rFonts w:ascii="標楷體" w:eastAsia="標楷體" w:hAnsi="標楷體" w:hint="eastAsia"/>
              </w:rPr>
              <w:t>總計</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kern w:val="2"/>
              </w:rPr>
            </w:pPr>
            <w:r w:rsidRPr="00D2598D">
              <w:rPr>
                <w:rFonts w:ascii="標楷體" w:eastAsia="標楷體" w:hAnsi="標楷體" w:hint="eastAsia"/>
              </w:rPr>
              <w:t>備註</w:t>
            </w:r>
          </w:p>
        </w:tc>
      </w:tr>
      <w:tr w:rsidR="00183C4F" w:rsidRPr="00D2598D" w:rsidTr="00BF4DA8">
        <w:tc>
          <w:tcPr>
            <w:tcW w:w="823" w:type="dxa"/>
            <w:vMerge w:val="restart"/>
            <w:tcBorders>
              <w:top w:val="single" w:sz="4" w:space="0" w:color="000000" w:themeColor="text1"/>
              <w:left w:val="single" w:sz="4" w:space="0" w:color="000000" w:themeColor="text1"/>
              <w:right w:val="single" w:sz="4" w:space="0" w:color="000000" w:themeColor="text1"/>
            </w:tcBorders>
            <w:vAlign w:val="center"/>
            <w:hideMark/>
          </w:tcPr>
          <w:p w:rsidR="00183C4F" w:rsidRPr="00D2598D" w:rsidRDefault="00183C4F" w:rsidP="00411CF5">
            <w:pPr>
              <w:pStyle w:val="Default"/>
              <w:ind w:leftChars="-59" w:left="-142" w:rightChars="-45" w:right="-108"/>
              <w:jc w:val="center"/>
              <w:rPr>
                <w:rFonts w:ascii="標楷體" w:eastAsia="標楷體" w:hAnsi="標楷體"/>
                <w:kern w:val="2"/>
              </w:rPr>
            </w:pPr>
            <w:r w:rsidRPr="00D2598D">
              <w:rPr>
                <w:rFonts w:ascii="標楷體" w:eastAsia="標楷體" w:hAnsi="標楷體" w:hint="eastAsia"/>
              </w:rPr>
              <w:t>行政</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交通</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BE4C9A" w:rsidP="00411CF5">
            <w:pPr>
              <w:pStyle w:val="Default"/>
              <w:jc w:val="center"/>
              <w:rPr>
                <w:rFonts w:ascii="標楷體" w:eastAsia="標楷體" w:hAnsi="標楷體" w:cs="Calibri"/>
                <w:kern w:val="2"/>
              </w:rPr>
            </w:pPr>
            <w:r>
              <w:rPr>
                <w:rFonts w:ascii="標楷體" w:eastAsia="標楷體" w:hAnsi="標楷體" w:cs="Calibri" w:hint="eastAsia"/>
              </w:rPr>
              <w:t>2,4</w:t>
            </w:r>
            <w:r w:rsidR="00183C4F" w:rsidRPr="00D2598D">
              <w:rPr>
                <w:rFonts w:ascii="標楷體" w:eastAsia="標楷體" w:hAnsi="標楷體" w:cs="Calibri" w:hint="eastAsia"/>
              </w:rPr>
              <w:t>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hint="eastAsia"/>
              </w:rPr>
              <w:t xml:space="preserve"> </w:t>
            </w:r>
            <w:r w:rsidRPr="00D2598D">
              <w:rPr>
                <w:rFonts w:ascii="標楷體" w:eastAsia="標楷體" w:hAnsi="標楷體" w:cs="Calibri"/>
              </w:rPr>
              <w:t>1</w:t>
            </w:r>
            <w:r w:rsidRPr="00D2598D">
              <w:rPr>
                <w:rFonts w:ascii="標楷體" w:eastAsia="標楷體" w:hAnsi="標楷體" w:cs="Calibri" w:hint="eastAsia"/>
              </w:rPr>
              <w:t>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BE4C9A" w:rsidP="00411CF5">
            <w:pPr>
              <w:pStyle w:val="Default"/>
              <w:tabs>
                <w:tab w:val="left" w:pos="1026"/>
              </w:tabs>
              <w:jc w:val="right"/>
              <w:rPr>
                <w:rFonts w:ascii="標楷體" w:eastAsia="標楷體" w:hAnsi="標楷體" w:cs="Calibri"/>
                <w:kern w:val="2"/>
              </w:rPr>
            </w:pPr>
            <w:r>
              <w:rPr>
                <w:rFonts w:ascii="標楷體" w:eastAsia="標楷體" w:hAnsi="標楷體" w:cs="Calibri" w:hint="eastAsia"/>
              </w:rPr>
              <w:t>2</w:t>
            </w:r>
            <w:r w:rsidR="00183C4F" w:rsidRPr="00D2598D">
              <w:rPr>
                <w:rFonts w:ascii="標楷體" w:eastAsia="標楷體" w:hAnsi="標楷體" w:cs="Calibri" w:hint="eastAsia"/>
              </w:rPr>
              <w:t>,</w:t>
            </w:r>
            <w:r>
              <w:rPr>
                <w:rFonts w:ascii="標楷體" w:eastAsia="標楷體" w:hAnsi="標楷體" w:cs="Calibri" w:hint="eastAsia"/>
              </w:rPr>
              <w:t>4</w:t>
            </w:r>
            <w:r w:rsidR="00183C4F" w:rsidRPr="00D2598D">
              <w:rPr>
                <w:rFonts w:ascii="標楷體" w:eastAsia="標楷體" w:hAnsi="標楷體" w:cs="Calibri"/>
              </w:rPr>
              <w:t>00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一趟</w:t>
            </w:r>
            <w:r w:rsidRPr="00D2598D">
              <w:rPr>
                <w:rFonts w:ascii="標楷體" w:eastAsia="標楷體" w:hAnsi="標楷體" w:cs="Calibri"/>
              </w:rPr>
              <w:t>40</w:t>
            </w:r>
            <w:r w:rsidRPr="00D2598D">
              <w:rPr>
                <w:rFonts w:ascii="標楷體" w:eastAsia="標楷體" w:hAnsi="標楷體" w:hint="eastAsia"/>
              </w:rPr>
              <w:t>元，每趟</w:t>
            </w:r>
            <w:r w:rsidRPr="00D2598D">
              <w:rPr>
                <w:rFonts w:ascii="標楷體" w:eastAsia="標楷體" w:hAnsi="標楷體" w:cs="Calibri"/>
              </w:rPr>
              <w:t>3</w:t>
            </w:r>
            <w:r w:rsidR="00BE4C9A">
              <w:rPr>
                <w:rFonts w:ascii="標楷體" w:eastAsia="標楷體" w:hAnsi="標楷體" w:hint="eastAsia"/>
              </w:rPr>
              <w:t>台機車，共2</w:t>
            </w:r>
            <w:r w:rsidR="008711D4">
              <w:rPr>
                <w:rFonts w:ascii="標楷體" w:eastAsia="標楷體" w:hAnsi="標楷體" w:cs="Calibri" w:hint="eastAsia"/>
              </w:rPr>
              <w:t>0</w:t>
            </w:r>
            <w:r w:rsidRPr="00D2598D">
              <w:rPr>
                <w:rFonts w:ascii="標楷體" w:eastAsia="標楷體" w:hAnsi="標楷體" w:hint="eastAsia"/>
              </w:rPr>
              <w:t>趟</w:t>
            </w:r>
          </w:p>
        </w:tc>
      </w:tr>
      <w:tr w:rsidR="00183C4F" w:rsidRPr="00D2598D" w:rsidTr="00BF4DA8">
        <w:tc>
          <w:tcPr>
            <w:tcW w:w="823" w:type="dxa"/>
            <w:vMerge/>
            <w:tcBorders>
              <w:left w:val="single" w:sz="4" w:space="0" w:color="000000" w:themeColor="text1"/>
              <w:right w:val="single" w:sz="4" w:space="0" w:color="000000" w:themeColor="text1"/>
            </w:tcBorders>
            <w:vAlign w:val="center"/>
            <w:hideMark/>
          </w:tcPr>
          <w:p w:rsidR="00183C4F" w:rsidRPr="00D2598D" w:rsidRDefault="00183C4F" w:rsidP="00411CF5">
            <w:pPr>
              <w:widowControl/>
              <w:ind w:leftChars="-59" w:left="-142" w:rightChars="-45" w:right="-108"/>
              <w:rPr>
                <w:rFonts w:ascii="標楷體" w:eastAsia="標楷體" w:hAnsi="標楷體" w:cs="新細明體"/>
                <w:color w:val="000000"/>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影印</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hint="eastAsia"/>
              </w:rPr>
              <w:t>2,0</w:t>
            </w:r>
            <w:r w:rsidRPr="00D2598D">
              <w:rPr>
                <w:rFonts w:ascii="標楷體" w:eastAsia="標楷體" w:hAnsi="標楷體" w:cs="Calibri"/>
              </w:rPr>
              <w:t>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hint="eastAsia"/>
              </w:rPr>
              <w:t xml:space="preserve"> </w:t>
            </w:r>
            <w:r w:rsidRPr="00D2598D">
              <w:rPr>
                <w:rFonts w:ascii="標楷體" w:eastAsia="標楷體" w:hAnsi="標楷體" w:cs="Calibri"/>
              </w:rPr>
              <w:t>1</w:t>
            </w:r>
            <w:r w:rsidRPr="00D2598D">
              <w:rPr>
                <w:rFonts w:ascii="標楷體" w:eastAsia="標楷體" w:hAnsi="標楷體" w:cs="Calibri" w:hint="eastAsia"/>
              </w:rPr>
              <w:t>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tabs>
                <w:tab w:val="left" w:pos="1026"/>
              </w:tabs>
              <w:jc w:val="right"/>
              <w:rPr>
                <w:rFonts w:ascii="標楷體" w:eastAsia="標楷體" w:hAnsi="標楷體" w:cs="Calibri"/>
                <w:kern w:val="2"/>
              </w:rPr>
            </w:pPr>
            <w:r w:rsidRPr="00D2598D">
              <w:rPr>
                <w:rFonts w:ascii="標楷體" w:eastAsia="標楷體" w:hAnsi="標楷體" w:cs="Calibri" w:hint="eastAsia"/>
              </w:rPr>
              <w:t>2,0</w:t>
            </w:r>
            <w:r w:rsidRPr="00D2598D">
              <w:rPr>
                <w:rFonts w:ascii="標楷體" w:eastAsia="標楷體" w:hAnsi="標楷體" w:cs="Calibri"/>
              </w:rPr>
              <w:t>00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C4F" w:rsidRPr="00D2598D" w:rsidRDefault="00183C4F" w:rsidP="00411CF5">
            <w:pPr>
              <w:rPr>
                <w:rFonts w:ascii="標楷體" w:eastAsia="標楷體" w:hAnsi="標楷體"/>
                <w:szCs w:val="24"/>
              </w:rPr>
            </w:pPr>
            <w:r w:rsidRPr="00D2598D">
              <w:rPr>
                <w:rFonts w:ascii="標楷體" w:eastAsia="標楷體" w:hAnsi="標楷體" w:cs="細明體" w:hint="eastAsia"/>
                <w:szCs w:val="24"/>
              </w:rPr>
              <w:t>文宣、影印</w:t>
            </w:r>
            <w:r w:rsidRPr="00D2598D">
              <w:rPr>
                <w:rFonts w:ascii="標楷體" w:eastAsia="標楷體" w:hAnsi="標楷體" w:cs="Calibri"/>
                <w:szCs w:val="24"/>
              </w:rPr>
              <w:t>...</w:t>
            </w:r>
            <w:r w:rsidRPr="00D2598D">
              <w:rPr>
                <w:rFonts w:ascii="標楷體" w:eastAsia="標楷體" w:hAnsi="標楷體" w:cs="細明體" w:hint="eastAsia"/>
                <w:szCs w:val="24"/>
              </w:rPr>
              <w:t>等雜支</w:t>
            </w:r>
          </w:p>
        </w:tc>
      </w:tr>
      <w:tr w:rsidR="00183C4F" w:rsidRPr="00D2598D" w:rsidTr="00BF4DA8">
        <w:tc>
          <w:tcPr>
            <w:tcW w:w="823" w:type="dxa"/>
            <w:vMerge/>
            <w:tcBorders>
              <w:left w:val="single" w:sz="4" w:space="0" w:color="000000" w:themeColor="text1"/>
              <w:bottom w:val="single" w:sz="4" w:space="0" w:color="000000" w:themeColor="text1"/>
              <w:right w:val="single" w:sz="4" w:space="0" w:color="000000" w:themeColor="text1"/>
            </w:tcBorders>
            <w:vAlign w:val="center"/>
            <w:hideMark/>
          </w:tcPr>
          <w:p w:rsidR="00183C4F" w:rsidRPr="00D2598D" w:rsidRDefault="00183C4F" w:rsidP="00411CF5">
            <w:pPr>
              <w:pStyle w:val="Default"/>
              <w:ind w:leftChars="-59" w:left="-142" w:rightChars="-45" w:right="-108"/>
              <w:jc w:val="center"/>
              <w:rPr>
                <w:rFonts w:ascii="標楷體" w:eastAsia="標楷體" w:hAnsi="標楷體"/>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rPr>
            </w:pPr>
            <w:r w:rsidRPr="00D2598D">
              <w:rPr>
                <w:rFonts w:ascii="標楷體" w:eastAsia="標楷體" w:hAnsi="標楷體" w:hint="eastAsia"/>
              </w:rPr>
              <w:t>文具用品</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rPr>
            </w:pPr>
            <w:r w:rsidRPr="00D2598D">
              <w:rPr>
                <w:rFonts w:ascii="標楷體" w:eastAsia="標楷體" w:hAnsi="標楷體" w:cs="Calibri" w:hint="eastAsia"/>
              </w:rPr>
              <w:t>1,500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tabs>
                <w:tab w:val="left" w:pos="660"/>
              </w:tabs>
              <w:jc w:val="center"/>
              <w:rPr>
                <w:rFonts w:ascii="標楷體" w:eastAsia="標楷體" w:hAnsi="標楷體" w:cs="Calibri"/>
              </w:rPr>
            </w:pPr>
            <w:r w:rsidRPr="00D2598D">
              <w:rPr>
                <w:rFonts w:ascii="標楷體" w:eastAsia="標楷體" w:hAnsi="標楷體" w:cs="Calibri" w:hint="eastAsia"/>
              </w:rPr>
              <w:t xml:space="preserve"> 1式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tabs>
                <w:tab w:val="left" w:pos="1026"/>
              </w:tabs>
              <w:jc w:val="right"/>
              <w:rPr>
                <w:rFonts w:ascii="標楷體" w:eastAsia="標楷體" w:hAnsi="標楷體" w:cs="Calibri"/>
              </w:rPr>
            </w:pPr>
            <w:r w:rsidRPr="00D2598D">
              <w:rPr>
                <w:rFonts w:ascii="標楷體" w:eastAsia="標楷體" w:hAnsi="標楷體" w:cs="Calibri" w:hint="eastAsia"/>
              </w:rPr>
              <w:t>1,500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cs="Calibri"/>
              </w:rPr>
            </w:pPr>
            <w:r w:rsidRPr="00D2598D">
              <w:rPr>
                <w:rFonts w:ascii="標楷體" w:eastAsia="標楷體" w:hAnsi="標楷體" w:cs="Calibri" w:hint="eastAsia"/>
              </w:rPr>
              <w:t>文書用品、繪圖用具、白板...等雜支</w:t>
            </w:r>
          </w:p>
        </w:tc>
      </w:tr>
      <w:tr w:rsidR="00183C4F" w:rsidRPr="00D2598D" w:rsidTr="00BF4DA8">
        <w:tc>
          <w:tcPr>
            <w:tcW w:w="8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3C4F" w:rsidRPr="00D2598D" w:rsidRDefault="00183C4F" w:rsidP="00411CF5">
            <w:pPr>
              <w:pStyle w:val="Default"/>
              <w:ind w:leftChars="-59" w:left="-142" w:rightChars="-45" w:right="-108"/>
              <w:jc w:val="center"/>
              <w:rPr>
                <w:rFonts w:ascii="標楷體" w:eastAsia="標楷體" w:hAnsi="標楷體"/>
                <w:kern w:val="2"/>
              </w:rPr>
            </w:pPr>
            <w:r w:rsidRPr="00D2598D">
              <w:rPr>
                <w:rFonts w:ascii="標楷體" w:eastAsia="標楷體" w:hAnsi="標楷體" w:hint="eastAsia"/>
              </w:rPr>
              <w:t>導覽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遊覽車</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rPr>
              <w:t>7,000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hint="eastAsia"/>
              </w:rPr>
              <w:t xml:space="preserve"> </w:t>
            </w:r>
            <w:r w:rsidRPr="00D2598D">
              <w:rPr>
                <w:rFonts w:ascii="標楷體" w:eastAsia="標楷體" w:hAnsi="標楷體" w:cs="Calibri"/>
              </w:rPr>
              <w:t>2</w:t>
            </w:r>
            <w:r w:rsidRPr="00D2598D">
              <w:rPr>
                <w:rFonts w:ascii="標楷體" w:eastAsia="標楷體" w:hAnsi="標楷體" w:cs="Calibri" w:hint="eastAsia"/>
              </w:rPr>
              <w:t>輛</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tabs>
                <w:tab w:val="left" w:pos="1026"/>
              </w:tabs>
              <w:jc w:val="right"/>
              <w:rPr>
                <w:rFonts w:ascii="標楷體" w:eastAsia="標楷體" w:hAnsi="標楷體" w:cs="Calibri"/>
                <w:kern w:val="2"/>
              </w:rPr>
            </w:pPr>
            <w:r w:rsidRPr="00D2598D">
              <w:rPr>
                <w:rFonts w:ascii="標楷體" w:eastAsia="標楷體" w:hAnsi="標楷體" w:cs="Calibri"/>
              </w:rPr>
              <w:t>14</w:t>
            </w:r>
            <w:r w:rsidRPr="00D2598D">
              <w:rPr>
                <w:rFonts w:ascii="標楷體" w:eastAsia="標楷體" w:hAnsi="標楷體" w:cs="Calibri" w:hint="eastAsia"/>
              </w:rPr>
              <w:t>,</w:t>
            </w:r>
            <w:r w:rsidRPr="00D2598D">
              <w:rPr>
                <w:rFonts w:ascii="標楷體" w:eastAsia="標楷體" w:hAnsi="標楷體" w:cs="Calibri"/>
              </w:rPr>
              <w:t>000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cs="Calibri"/>
                <w:kern w:val="2"/>
              </w:rPr>
            </w:pPr>
            <w:r w:rsidRPr="00D2598D">
              <w:rPr>
                <w:rFonts w:ascii="標楷體" w:eastAsia="標楷體" w:hAnsi="標楷體" w:cs="Calibri"/>
              </w:rPr>
              <w:t>20</w:t>
            </w:r>
            <w:r w:rsidRPr="00D2598D">
              <w:rPr>
                <w:rFonts w:ascii="標楷體" w:eastAsia="標楷體" w:hAnsi="標楷體" w:cs="Calibri" w:hint="eastAsia"/>
              </w:rPr>
              <w:t>人遊覽車，</w:t>
            </w:r>
            <w:r w:rsidRPr="00D2598D">
              <w:rPr>
                <w:rFonts w:ascii="標楷體" w:eastAsia="標楷體" w:hAnsi="標楷體" w:cs="Calibri"/>
              </w:rPr>
              <w:t>2</w:t>
            </w:r>
            <w:r w:rsidRPr="00D2598D">
              <w:rPr>
                <w:rFonts w:ascii="標楷體" w:eastAsia="標楷體" w:hAnsi="標楷體" w:cs="Calibri" w:hint="eastAsia"/>
              </w:rPr>
              <w:t>趟</w:t>
            </w:r>
          </w:p>
        </w:tc>
      </w:tr>
      <w:tr w:rsidR="00183C4F" w:rsidRPr="00D2598D" w:rsidTr="00BF4DA8">
        <w:tc>
          <w:tcPr>
            <w:tcW w:w="8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3C4F" w:rsidRPr="00D2598D" w:rsidRDefault="00183C4F" w:rsidP="00411CF5">
            <w:pPr>
              <w:widowControl/>
              <w:ind w:leftChars="-59" w:left="-142" w:rightChars="-45" w:right="-108"/>
              <w:rPr>
                <w:rFonts w:ascii="標楷體" w:eastAsia="標楷體" w:hAnsi="標楷體" w:cs="新細明體"/>
                <w:color w:val="000000"/>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保險</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hint="eastAsia"/>
              </w:rPr>
              <w:t xml:space="preserve">  </w:t>
            </w:r>
            <w:r w:rsidRPr="00D2598D">
              <w:rPr>
                <w:rFonts w:ascii="標楷體" w:eastAsia="標楷體" w:hAnsi="標楷體" w:cs="Calibri"/>
              </w:rPr>
              <w:t>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rPr>
              <w:t>50</w:t>
            </w:r>
            <w:r w:rsidRPr="00D2598D">
              <w:rPr>
                <w:rFonts w:ascii="標楷體" w:eastAsia="標楷體" w:hAnsi="標楷體" w:cs="Calibri" w:hint="eastAsia"/>
              </w:rPr>
              <w:t>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tabs>
                <w:tab w:val="left" w:pos="1026"/>
              </w:tabs>
              <w:jc w:val="right"/>
              <w:rPr>
                <w:rFonts w:ascii="標楷體" w:eastAsia="標楷體" w:hAnsi="標楷體" w:cs="Calibri"/>
                <w:kern w:val="2"/>
              </w:rPr>
            </w:pPr>
            <w:r w:rsidRPr="00D2598D">
              <w:rPr>
                <w:rFonts w:ascii="標楷體" w:eastAsia="標楷體" w:hAnsi="標楷體" w:cs="Calibri"/>
              </w:rPr>
              <w:t>3</w:t>
            </w:r>
            <w:r w:rsidRPr="00D2598D">
              <w:rPr>
                <w:rFonts w:ascii="標楷體" w:eastAsia="標楷體" w:hAnsi="標楷體" w:cs="Calibri" w:hint="eastAsia"/>
              </w:rPr>
              <w:t>,</w:t>
            </w:r>
            <w:r w:rsidRPr="00D2598D">
              <w:rPr>
                <w:rFonts w:ascii="標楷體" w:eastAsia="標楷體" w:hAnsi="標楷體" w:cs="Calibri"/>
              </w:rPr>
              <w:t>500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保額</w:t>
            </w:r>
            <w:r w:rsidRPr="00D2598D">
              <w:rPr>
                <w:rFonts w:ascii="標楷體" w:eastAsia="標楷體" w:hAnsi="標楷體" w:cs="Calibri" w:hint="eastAsia"/>
              </w:rPr>
              <w:t>200</w:t>
            </w:r>
            <w:r w:rsidRPr="00D2598D">
              <w:rPr>
                <w:rFonts w:ascii="標楷體" w:eastAsia="標楷體" w:hAnsi="標楷體" w:hint="eastAsia"/>
              </w:rPr>
              <w:t>萬</w:t>
            </w:r>
          </w:p>
        </w:tc>
      </w:tr>
      <w:tr w:rsidR="00183C4F" w:rsidRPr="00D2598D" w:rsidTr="00BF4DA8">
        <w:tc>
          <w:tcPr>
            <w:tcW w:w="8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3C4F" w:rsidRPr="00D2598D" w:rsidRDefault="00183C4F" w:rsidP="00411CF5">
            <w:pPr>
              <w:pStyle w:val="Default"/>
              <w:ind w:leftChars="-59" w:left="-142" w:rightChars="-45" w:right="-108"/>
              <w:jc w:val="center"/>
              <w:rPr>
                <w:rFonts w:ascii="標楷體" w:eastAsia="標楷體" w:hAnsi="標楷體"/>
                <w:kern w:val="2"/>
              </w:rPr>
            </w:pPr>
            <w:r w:rsidRPr="00D2598D">
              <w:rPr>
                <w:rFonts w:ascii="標楷體" w:eastAsia="標楷體" w:hAnsi="標楷體" w:hint="eastAsia"/>
              </w:rPr>
              <w:t>文本</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文史手冊</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kern w:val="2"/>
              </w:rPr>
            </w:pPr>
            <w:r w:rsidRPr="00D2598D">
              <w:rPr>
                <w:rFonts w:ascii="標楷體" w:eastAsia="標楷體" w:hAnsi="標楷體" w:cs="Calibri" w:hint="eastAsia"/>
              </w:rPr>
              <w:t xml:space="preserve"> 15</w:t>
            </w:r>
            <w:r w:rsidRPr="00D2598D">
              <w:rPr>
                <w:rFonts w:ascii="標楷體" w:eastAsia="標楷體" w:hAnsi="標楷體" w:cs="Calibri"/>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BE4C9A" w:rsidP="00411CF5">
            <w:pPr>
              <w:pStyle w:val="Default"/>
              <w:jc w:val="center"/>
              <w:rPr>
                <w:rFonts w:ascii="標楷體" w:eastAsia="標楷體" w:hAnsi="標楷體" w:cs="Calibri"/>
                <w:kern w:val="2"/>
              </w:rPr>
            </w:pPr>
            <w:r>
              <w:rPr>
                <w:rFonts w:ascii="標楷體" w:eastAsia="標楷體" w:hAnsi="標楷體" w:cs="Calibri" w:hint="eastAsia"/>
              </w:rPr>
              <w:t>5</w:t>
            </w:r>
            <w:r w:rsidR="00183C4F" w:rsidRPr="00D2598D">
              <w:rPr>
                <w:rFonts w:ascii="標楷體" w:eastAsia="標楷體" w:hAnsi="標楷體" w:cs="Calibri"/>
              </w:rPr>
              <w:t>0</w:t>
            </w:r>
            <w:r w:rsidR="00183C4F" w:rsidRPr="00D2598D">
              <w:rPr>
                <w:rFonts w:ascii="標楷體" w:eastAsia="標楷體" w:hAnsi="標楷體" w:cs="Calibri" w:hint="eastAsia"/>
              </w:rPr>
              <w:t>本</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BE4C9A" w:rsidP="00411CF5">
            <w:pPr>
              <w:pStyle w:val="Default"/>
              <w:tabs>
                <w:tab w:val="left" w:pos="1026"/>
              </w:tabs>
              <w:jc w:val="right"/>
              <w:rPr>
                <w:rFonts w:ascii="標楷體" w:eastAsia="標楷體" w:hAnsi="標楷體" w:cs="Calibri"/>
                <w:kern w:val="2"/>
              </w:rPr>
            </w:pPr>
            <w:r>
              <w:rPr>
                <w:rFonts w:ascii="標楷體" w:eastAsia="標楷體" w:hAnsi="標楷體" w:cs="Calibri" w:hint="eastAsia"/>
              </w:rPr>
              <w:t>7,5</w:t>
            </w:r>
            <w:r w:rsidR="00183C4F" w:rsidRPr="00D2598D">
              <w:rPr>
                <w:rFonts w:ascii="標楷體" w:eastAsia="標楷體" w:hAnsi="標楷體" w:cs="Calibri"/>
              </w:rPr>
              <w:t>00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cs="Calibri"/>
                <w:kern w:val="2"/>
              </w:rPr>
            </w:pPr>
            <w:r w:rsidRPr="00D2598D">
              <w:rPr>
                <w:rFonts w:ascii="標楷體" w:eastAsia="標楷體" w:hAnsi="標楷體" w:cs="Calibri"/>
              </w:rPr>
              <w:t>A</w:t>
            </w:r>
            <w:r w:rsidRPr="00D2598D">
              <w:rPr>
                <w:rFonts w:ascii="標楷體" w:eastAsia="標楷體" w:hAnsi="標楷體" w:cs="Calibri" w:hint="eastAsia"/>
              </w:rPr>
              <w:t>4</w:t>
            </w:r>
            <w:r w:rsidRPr="00D2598D">
              <w:rPr>
                <w:rFonts w:ascii="標楷體" w:eastAsia="標楷體" w:hAnsi="標楷體" w:hint="eastAsia"/>
              </w:rPr>
              <w:t>彩色內頁、彩色單封面</w:t>
            </w:r>
            <w:r w:rsidRPr="00D2598D">
              <w:rPr>
                <w:rFonts w:ascii="標楷體" w:eastAsia="標楷體" w:hAnsi="標楷體" w:cs="Calibri"/>
              </w:rPr>
              <w:t>(</w:t>
            </w:r>
            <w:r w:rsidRPr="00D2598D">
              <w:rPr>
                <w:rFonts w:ascii="標楷體" w:eastAsia="標楷體" w:hAnsi="標楷體" w:hint="eastAsia"/>
              </w:rPr>
              <w:t>雪桐紙</w:t>
            </w:r>
            <w:r w:rsidRPr="00D2598D">
              <w:rPr>
                <w:rFonts w:ascii="標楷體" w:eastAsia="標楷體" w:hAnsi="標楷體" w:cs="Calibri"/>
              </w:rPr>
              <w:t>)</w:t>
            </w:r>
            <w:r w:rsidRPr="00D2598D">
              <w:rPr>
                <w:rFonts w:ascii="標楷體" w:eastAsia="標楷體" w:hAnsi="標楷體" w:cs="Calibri" w:hint="eastAsia"/>
              </w:rPr>
              <w:t>、</w:t>
            </w:r>
            <w:r w:rsidRPr="00D2598D">
              <w:rPr>
                <w:rFonts w:ascii="標楷體" w:eastAsia="標楷體" w:hAnsi="標楷體" w:hint="eastAsia"/>
              </w:rPr>
              <w:t>扉頁</w:t>
            </w:r>
            <w:r w:rsidRPr="00D2598D">
              <w:rPr>
                <w:rFonts w:ascii="標楷體" w:eastAsia="標楷體" w:hAnsi="標楷體" w:cs="Calibri"/>
              </w:rPr>
              <w:t>(</w:t>
            </w:r>
            <w:r w:rsidRPr="00D2598D">
              <w:rPr>
                <w:rFonts w:ascii="標楷體" w:eastAsia="標楷體" w:hAnsi="標楷體" w:hint="eastAsia"/>
              </w:rPr>
              <w:t>萊妮紙</w:t>
            </w:r>
            <w:r w:rsidRPr="00D2598D">
              <w:rPr>
                <w:rFonts w:ascii="標楷體" w:eastAsia="標楷體" w:hAnsi="標楷體" w:cs="Calibri"/>
              </w:rPr>
              <w:t>)</w:t>
            </w:r>
          </w:p>
        </w:tc>
      </w:tr>
      <w:tr w:rsidR="00183C4F" w:rsidRPr="00D2598D" w:rsidTr="00BF4DA8">
        <w:trPr>
          <w:trHeight w:val="381"/>
        </w:trPr>
        <w:tc>
          <w:tcPr>
            <w:tcW w:w="8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3C4F" w:rsidRPr="00D2598D" w:rsidRDefault="00183C4F" w:rsidP="00411CF5">
            <w:pPr>
              <w:widowControl/>
              <w:rPr>
                <w:rFonts w:ascii="標楷體" w:eastAsia="標楷體" w:hAnsi="標楷體" w:cs="新細明體"/>
                <w:color w:val="000000"/>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ind w:right="240"/>
              <w:rPr>
                <w:rFonts w:ascii="標楷體" w:eastAsia="標楷體" w:hAnsi="標楷體"/>
                <w:szCs w:val="24"/>
              </w:rPr>
            </w:pPr>
            <w:r w:rsidRPr="00D2598D">
              <w:rPr>
                <w:rFonts w:ascii="標楷體" w:eastAsia="標楷體" w:hAnsi="標楷體" w:hint="eastAsia"/>
                <w:szCs w:val="24"/>
              </w:rPr>
              <w:t>摺頁</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jc w:val="center"/>
              <w:rPr>
                <w:rFonts w:ascii="標楷體" w:eastAsia="標楷體" w:hAnsi="標楷體" w:cs="Calibri"/>
              </w:rPr>
            </w:pPr>
            <w:r w:rsidRPr="00D2598D">
              <w:rPr>
                <w:rFonts w:ascii="標楷體" w:eastAsia="標楷體" w:hAnsi="標楷體" w:cs="Calibri" w:hint="eastAsia"/>
              </w:rPr>
              <w:t xml:space="preserve">  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8711D4" w:rsidP="00411CF5">
            <w:pPr>
              <w:pStyle w:val="Default"/>
              <w:jc w:val="center"/>
              <w:rPr>
                <w:rFonts w:ascii="標楷體" w:eastAsia="標楷體" w:hAnsi="標楷體" w:cs="Calibri"/>
              </w:rPr>
            </w:pPr>
            <w:r>
              <w:rPr>
                <w:rFonts w:ascii="標楷體" w:eastAsia="標楷體" w:hAnsi="標楷體" w:cs="Calibri" w:hint="eastAsia"/>
              </w:rPr>
              <w:t>2</w:t>
            </w:r>
            <w:r w:rsidR="00183C4F" w:rsidRPr="00D2598D">
              <w:rPr>
                <w:rFonts w:ascii="標楷體" w:eastAsia="標楷體" w:hAnsi="標楷體" w:cs="Calibri" w:hint="eastAsia"/>
              </w:rPr>
              <w:t>0</w:t>
            </w:r>
            <w:r w:rsidR="00BE4C9A">
              <w:rPr>
                <w:rFonts w:ascii="標楷體" w:eastAsia="標楷體" w:hAnsi="標楷體" w:cs="Calibri" w:hint="eastAsia"/>
              </w:rPr>
              <w:t>0</w:t>
            </w:r>
            <w:r w:rsidR="00183C4F" w:rsidRPr="00D2598D">
              <w:rPr>
                <w:rFonts w:ascii="標楷體" w:eastAsia="標楷體" w:hAnsi="標楷體" w:cs="Calibri" w:hint="eastAsia"/>
              </w:rPr>
              <w:t>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8711D4" w:rsidP="00411CF5">
            <w:pPr>
              <w:pStyle w:val="Default"/>
              <w:tabs>
                <w:tab w:val="left" w:pos="1026"/>
              </w:tabs>
              <w:jc w:val="right"/>
              <w:rPr>
                <w:rFonts w:ascii="標楷體" w:eastAsia="標楷體" w:hAnsi="標楷體" w:cs="Calibri"/>
              </w:rPr>
            </w:pPr>
            <w:r>
              <w:rPr>
                <w:rFonts w:ascii="標楷體" w:eastAsia="標楷體" w:hAnsi="標楷體" w:cs="Calibri" w:hint="eastAsia"/>
              </w:rPr>
              <w:t>5,0</w:t>
            </w:r>
            <w:r w:rsidR="00BE4C9A">
              <w:rPr>
                <w:rFonts w:ascii="標楷體" w:eastAsia="標楷體" w:hAnsi="標楷體" w:cs="Calibri" w:hint="eastAsia"/>
              </w:rPr>
              <w:t>0</w:t>
            </w:r>
            <w:r w:rsidR="00183C4F" w:rsidRPr="00D2598D">
              <w:rPr>
                <w:rFonts w:ascii="標楷體" w:eastAsia="標楷體" w:hAnsi="標楷體" w:cs="Calibri" w:hint="eastAsia"/>
              </w:rPr>
              <w:t>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ind w:right="240"/>
              <w:rPr>
                <w:rFonts w:ascii="標楷體" w:eastAsia="標楷體" w:hAnsi="標楷體" w:cs="Calibri"/>
                <w:szCs w:val="24"/>
              </w:rPr>
            </w:pPr>
            <w:r w:rsidRPr="00D2598D">
              <w:rPr>
                <w:rFonts w:ascii="標楷體" w:eastAsia="標楷體" w:hAnsi="標楷體" w:cs="Calibri" w:hint="eastAsia"/>
                <w:szCs w:val="24"/>
              </w:rPr>
              <w:t>導覽摺頁</w:t>
            </w:r>
          </w:p>
        </w:tc>
      </w:tr>
      <w:tr w:rsidR="00183C4F" w:rsidRPr="00D2598D" w:rsidTr="00BF4DA8">
        <w:trPr>
          <w:trHeight w:val="381"/>
        </w:trPr>
        <w:tc>
          <w:tcPr>
            <w:tcW w:w="8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3C4F" w:rsidRPr="00D2598D" w:rsidRDefault="00183C4F" w:rsidP="00411CF5">
            <w:pPr>
              <w:widowControl/>
              <w:rPr>
                <w:rFonts w:ascii="標楷體" w:eastAsia="標楷體" w:hAnsi="標楷體" w:cs="新細明體"/>
                <w:color w:val="000000"/>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hint="eastAsia"/>
              </w:rPr>
              <w:t>社區地圖</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8711D4" w:rsidP="00411CF5">
            <w:pPr>
              <w:pStyle w:val="Default"/>
              <w:jc w:val="center"/>
              <w:rPr>
                <w:rFonts w:ascii="標楷體" w:eastAsia="標楷體" w:hAnsi="標楷體" w:cs="Calibri"/>
                <w:kern w:val="2"/>
              </w:rPr>
            </w:pPr>
            <w:r>
              <w:rPr>
                <w:rFonts w:ascii="標楷體" w:eastAsia="標楷體" w:hAnsi="標楷體" w:cs="Calibri" w:hint="eastAsia"/>
              </w:rPr>
              <w:t xml:space="preserve"> 5</w:t>
            </w:r>
            <w:r w:rsidR="00183C4F" w:rsidRPr="00D2598D">
              <w:rPr>
                <w:rFonts w:ascii="標楷體" w:eastAsia="標楷體" w:hAnsi="標楷體" w:cs="Calibri" w:hint="eastAsia"/>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8711D4" w:rsidP="00411CF5">
            <w:pPr>
              <w:pStyle w:val="Default"/>
              <w:jc w:val="center"/>
              <w:rPr>
                <w:rFonts w:ascii="標楷體" w:eastAsia="標楷體" w:hAnsi="標楷體" w:cs="Calibri"/>
                <w:kern w:val="2"/>
              </w:rPr>
            </w:pPr>
            <w:r>
              <w:rPr>
                <w:rFonts w:ascii="標楷體" w:eastAsia="標楷體" w:hAnsi="標楷體" w:cs="Calibri" w:hint="eastAsia"/>
              </w:rPr>
              <w:t>2</w:t>
            </w:r>
            <w:r w:rsidR="00BE4C9A">
              <w:rPr>
                <w:rFonts w:ascii="標楷體" w:eastAsia="標楷體" w:hAnsi="標楷體" w:cs="Calibri" w:hint="eastAsia"/>
              </w:rPr>
              <w:t>0</w:t>
            </w:r>
            <w:r w:rsidR="00183C4F" w:rsidRPr="00D2598D">
              <w:rPr>
                <w:rFonts w:ascii="標楷體" w:eastAsia="標楷體" w:hAnsi="標楷體" w:cs="Calibri" w:hint="eastAsia"/>
              </w:rPr>
              <w:t>0份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BE4C9A" w:rsidP="00411CF5">
            <w:pPr>
              <w:pStyle w:val="Default"/>
              <w:tabs>
                <w:tab w:val="left" w:pos="1026"/>
              </w:tabs>
              <w:jc w:val="right"/>
              <w:rPr>
                <w:rFonts w:ascii="標楷體" w:eastAsia="標楷體" w:hAnsi="標楷體" w:cs="Calibri"/>
                <w:kern w:val="2"/>
              </w:rPr>
            </w:pPr>
            <w:r>
              <w:rPr>
                <w:rFonts w:ascii="標楷體" w:eastAsia="標楷體" w:hAnsi="標楷體" w:cs="Calibri" w:hint="eastAsia"/>
              </w:rPr>
              <w:t>10,0</w:t>
            </w:r>
            <w:r w:rsidR="00183C4F" w:rsidRPr="00D2598D">
              <w:rPr>
                <w:rFonts w:ascii="標楷體" w:eastAsia="標楷體" w:hAnsi="標楷體" w:cs="Calibri" w:hint="eastAsia"/>
              </w:rPr>
              <w:t>00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411CF5">
            <w:pPr>
              <w:pStyle w:val="Default"/>
              <w:rPr>
                <w:rFonts w:ascii="標楷體" w:eastAsia="標楷體" w:hAnsi="標楷體"/>
                <w:kern w:val="2"/>
              </w:rPr>
            </w:pPr>
            <w:r w:rsidRPr="00D2598D">
              <w:rPr>
                <w:rFonts w:ascii="標楷體" w:eastAsia="標楷體" w:hAnsi="標楷體" w:cs="Calibri" w:hint="eastAsia"/>
              </w:rPr>
              <w:t>彩色地圖</w:t>
            </w:r>
          </w:p>
        </w:tc>
      </w:tr>
      <w:tr w:rsidR="00183C4F" w:rsidRPr="00D2598D" w:rsidTr="00BF4DA8">
        <w:tc>
          <w:tcPr>
            <w:tcW w:w="42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183C4F" w:rsidP="005E3AFA">
            <w:pPr>
              <w:jc w:val="right"/>
              <w:rPr>
                <w:rFonts w:ascii="標楷體" w:eastAsia="標楷體" w:hAnsi="標楷體"/>
                <w:szCs w:val="24"/>
              </w:rPr>
            </w:pPr>
            <w:r w:rsidRPr="00D2598D">
              <w:rPr>
                <w:rFonts w:ascii="標楷體" w:eastAsia="標楷體" w:hAnsi="標楷體" w:cs="細明體" w:hint="eastAsia"/>
                <w:szCs w:val="24"/>
              </w:rPr>
              <w:t>總計</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C4F" w:rsidRPr="00D2598D" w:rsidRDefault="008711D4" w:rsidP="00411CF5">
            <w:pPr>
              <w:tabs>
                <w:tab w:val="left" w:pos="1026"/>
              </w:tabs>
              <w:jc w:val="right"/>
              <w:rPr>
                <w:rFonts w:ascii="標楷體" w:eastAsia="標楷體" w:hAnsi="標楷體"/>
                <w:szCs w:val="24"/>
              </w:rPr>
            </w:pPr>
            <w:r>
              <w:rPr>
                <w:rFonts w:ascii="標楷體" w:eastAsia="標楷體" w:hAnsi="標楷體" w:hint="eastAsia"/>
                <w:szCs w:val="24"/>
              </w:rPr>
              <w:t>45,9</w:t>
            </w:r>
            <w:r w:rsidR="00BE4C9A">
              <w:rPr>
                <w:rFonts w:ascii="標楷體" w:eastAsia="標楷體" w:hAnsi="標楷體" w:hint="eastAsia"/>
                <w:szCs w:val="24"/>
              </w:rPr>
              <w:t>0</w:t>
            </w:r>
            <w:r w:rsidR="00183C4F" w:rsidRPr="00D2598D">
              <w:rPr>
                <w:rFonts w:ascii="標楷體" w:eastAsia="標楷體" w:hAnsi="標楷體" w:hint="eastAsia"/>
                <w:szCs w:val="24"/>
              </w:rPr>
              <w:t>0</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C4F" w:rsidRPr="00D2598D" w:rsidRDefault="00183C4F" w:rsidP="00411CF5">
            <w:pPr>
              <w:rPr>
                <w:rFonts w:ascii="標楷體" w:eastAsia="標楷體" w:hAnsi="標楷體"/>
                <w:szCs w:val="24"/>
              </w:rPr>
            </w:pPr>
          </w:p>
        </w:tc>
      </w:tr>
    </w:tbl>
    <w:p w:rsidR="00183C4F" w:rsidRPr="008C1F8F" w:rsidRDefault="00183C4F" w:rsidP="00183C4F">
      <w:pPr>
        <w:pStyle w:val="a3"/>
        <w:numPr>
          <w:ilvl w:val="0"/>
          <w:numId w:val="1"/>
        </w:numPr>
        <w:ind w:leftChars="0"/>
        <w:rPr>
          <w:rFonts w:ascii="標楷體" w:eastAsia="標楷體" w:hAnsi="標楷體"/>
          <w:sz w:val="28"/>
        </w:rPr>
      </w:pPr>
      <w:r w:rsidRPr="008C1F8F">
        <w:rPr>
          <w:rFonts w:ascii="標楷體" w:eastAsia="標楷體" w:hAnsi="標楷體" w:hint="eastAsia"/>
          <w:sz w:val="28"/>
        </w:rPr>
        <w:lastRenderedPageBreak/>
        <w:t>参考資料</w:t>
      </w:r>
    </w:p>
    <w:p w:rsidR="00183C4F" w:rsidRPr="00D2598D" w:rsidRDefault="00CF1E48" w:rsidP="004524FF">
      <w:pPr>
        <w:pStyle w:val="a3"/>
        <w:numPr>
          <w:ilvl w:val="0"/>
          <w:numId w:val="11"/>
        </w:numPr>
        <w:ind w:leftChars="0"/>
        <w:rPr>
          <w:rFonts w:ascii="標楷體" w:eastAsia="標楷體" w:hAnsi="標楷體"/>
        </w:rPr>
      </w:pPr>
      <w:r w:rsidRPr="00D2598D">
        <w:rPr>
          <w:rFonts w:ascii="標楷體" w:eastAsia="標楷體" w:hAnsi="標楷體" w:hint="eastAsia"/>
        </w:rPr>
        <w:t>從地方巨瘤到文化遺址－清水鎮的大油庫，陳文樹，</w:t>
      </w:r>
      <w:hyperlink r:id="rId22" w:history="1">
        <w:r w:rsidRPr="00D2598D">
          <w:rPr>
            <w:rStyle w:val="a5"/>
            <w:rFonts w:ascii="標楷體" w:eastAsia="標楷體" w:hAnsi="標楷體"/>
          </w:rPr>
          <w:t>http://www.tpwu.org.tw/periodical/387/1701.htm</w:t>
        </w:r>
      </w:hyperlink>
    </w:p>
    <w:p w:rsidR="00CF1E48" w:rsidRPr="00D2598D" w:rsidRDefault="00CF1E48" w:rsidP="004524FF">
      <w:pPr>
        <w:pStyle w:val="a3"/>
        <w:numPr>
          <w:ilvl w:val="0"/>
          <w:numId w:val="11"/>
        </w:numPr>
        <w:ind w:leftChars="0"/>
        <w:rPr>
          <w:rFonts w:ascii="標楷體" w:eastAsia="標楷體" w:hAnsi="標楷體"/>
        </w:rPr>
      </w:pPr>
      <w:r w:rsidRPr="00D2598D">
        <w:rPr>
          <w:rFonts w:ascii="標楷體" w:eastAsia="標楷體" w:hAnsi="標楷體" w:hint="eastAsia"/>
        </w:rPr>
        <w:t>大楊油庫－見證美越戰爭的歷史建物，台中市清水區公所網站，</w:t>
      </w:r>
      <w:hyperlink r:id="rId23" w:history="1">
        <w:r w:rsidRPr="00D2598D">
          <w:rPr>
            <w:rStyle w:val="a5"/>
            <w:rFonts w:ascii="標楷體" w:eastAsia="標楷體" w:hAnsi="標楷體"/>
          </w:rPr>
          <w:t>http://www.qingshui.taichung.gov.tw/ct.asp?xItem=793937&amp;ctNode=16828&amp;mp=159010</w:t>
        </w:r>
      </w:hyperlink>
    </w:p>
    <w:p w:rsidR="00183C4F" w:rsidRPr="00D2598D" w:rsidRDefault="00183C4F">
      <w:pPr>
        <w:widowControl/>
        <w:rPr>
          <w:rFonts w:ascii="標楷體" w:eastAsia="標楷體" w:hAnsi="標楷體"/>
        </w:rPr>
      </w:pPr>
      <w:r w:rsidRPr="00D2598D">
        <w:rPr>
          <w:rFonts w:ascii="標楷體" w:eastAsia="標楷體" w:hAnsi="標楷體"/>
        </w:rPr>
        <w:br w:type="page"/>
      </w:r>
    </w:p>
    <w:p w:rsidR="00183C4F" w:rsidRPr="004524FF" w:rsidRDefault="00183C4F" w:rsidP="004524FF">
      <w:pPr>
        <w:jc w:val="center"/>
        <w:rPr>
          <w:rFonts w:ascii="標楷體" w:eastAsia="標楷體" w:hAnsi="標楷體"/>
          <w:b/>
          <w:sz w:val="32"/>
        </w:rPr>
      </w:pPr>
      <w:r w:rsidRPr="004524FF">
        <w:rPr>
          <w:rFonts w:ascii="標楷體" w:eastAsia="標楷體" w:hAnsi="標楷體" w:hint="eastAsia"/>
          <w:b/>
          <w:sz w:val="32"/>
        </w:rPr>
        <w:lastRenderedPageBreak/>
        <w:t>附件(一)</w:t>
      </w:r>
    </w:p>
    <w:p w:rsidR="00183C4F" w:rsidRPr="00D2598D" w:rsidRDefault="00183C4F" w:rsidP="00183C4F">
      <w:pPr>
        <w:rPr>
          <w:rFonts w:ascii="標楷體" w:eastAsia="標楷體" w:hAnsi="標楷體"/>
        </w:rPr>
      </w:pPr>
      <w:r w:rsidRPr="00D2598D">
        <w:rPr>
          <w:rFonts w:ascii="標楷體" w:eastAsia="標楷體" w:hAnsi="標楷體" w:hint="eastAsia"/>
        </w:rPr>
        <w:t>吳長錕小檔案</w:t>
      </w:r>
    </w:p>
    <w:p w:rsidR="00183C4F" w:rsidRPr="00D2598D" w:rsidRDefault="00183C4F" w:rsidP="00183C4F">
      <w:pPr>
        <w:rPr>
          <w:rFonts w:ascii="標楷體" w:eastAsia="標楷體" w:hAnsi="標楷體"/>
        </w:rPr>
      </w:pPr>
    </w:p>
    <w:p w:rsidR="00183C4F" w:rsidRPr="00D2598D" w:rsidRDefault="00183C4F" w:rsidP="00183C4F">
      <w:pPr>
        <w:rPr>
          <w:rFonts w:ascii="標楷體" w:eastAsia="標楷體" w:hAnsi="標楷體"/>
        </w:rPr>
      </w:pPr>
      <w:r w:rsidRPr="00D2598D">
        <w:rPr>
          <w:rFonts w:ascii="標楷體" w:eastAsia="標楷體" w:hAnsi="標楷體" w:hint="eastAsia"/>
        </w:rPr>
        <w:t>◆前言</w:t>
      </w:r>
    </w:p>
    <w:p w:rsidR="00183C4F" w:rsidRPr="00D2598D" w:rsidRDefault="00183C4F" w:rsidP="00183C4F">
      <w:pPr>
        <w:rPr>
          <w:rFonts w:ascii="標楷體" w:eastAsia="標楷體" w:hAnsi="標楷體"/>
        </w:rPr>
      </w:pPr>
      <w:r w:rsidRPr="00D2598D">
        <w:rPr>
          <w:rFonts w:ascii="標楷體" w:eastAsia="標楷體" w:hAnsi="標楷體" w:hint="eastAsia"/>
        </w:rPr>
        <w:t>吳長錕老師累積20年的藝文推廣與社區經營實務經驗，在眾多海線藝文同好共同努力之下，分別成立「台中縣古典音樂協會」、「牛罵頭文化協進會」、「清水觀光文化產業聯盟」，致力於大台中地區藝術、文化及產業推廣，同時參與社區大學、民間及公部門的「社造計畫」工作，協助台灣許多社區推動「社區營造計畫」，頗受社區好評。因著吳長錕老師對於清水地區的推廣再造具有許多熱忱與了解，目標同樣為推廣大楊油庫與再造大楊社區上的我們「延續歷史記憶-從大楊油庫看見越戰歷史」團隊與長錕老師合作，期能一起推動大楊地區文化、藝術、社</w:t>
      </w:r>
      <w:r w:rsidR="00CA407B">
        <w:rPr>
          <w:rFonts w:ascii="標楷體" w:eastAsia="標楷體" w:hAnsi="標楷體" w:hint="eastAsia"/>
        </w:rPr>
        <w:t>區營</w:t>
      </w:r>
      <w:r w:rsidRPr="00D2598D">
        <w:rPr>
          <w:rFonts w:ascii="標楷體" w:eastAsia="標楷體" w:hAnsi="標楷體" w:hint="eastAsia"/>
        </w:rPr>
        <w:t>造、環境及產業上的成長。</w:t>
      </w:r>
    </w:p>
    <w:p w:rsidR="00183C4F" w:rsidRPr="00D2598D" w:rsidRDefault="00183C4F" w:rsidP="00183C4F">
      <w:pPr>
        <w:rPr>
          <w:rFonts w:ascii="標楷體" w:eastAsia="標楷體" w:hAnsi="標楷體"/>
        </w:rPr>
      </w:pPr>
    </w:p>
    <w:p w:rsidR="00183C4F" w:rsidRPr="00D2598D" w:rsidRDefault="00183C4F" w:rsidP="00183C4F">
      <w:pPr>
        <w:rPr>
          <w:rFonts w:ascii="標楷體" w:eastAsia="標楷體" w:hAnsi="標楷體"/>
        </w:rPr>
      </w:pPr>
      <w:r w:rsidRPr="00D2598D">
        <w:rPr>
          <w:rFonts w:ascii="標楷體" w:eastAsia="標楷體" w:hAnsi="標楷體" w:hint="eastAsia"/>
        </w:rPr>
        <w:t xml:space="preserve">◆簡歷 </w:t>
      </w:r>
    </w:p>
    <w:p w:rsidR="00183C4F" w:rsidRPr="00D2598D" w:rsidRDefault="00183C4F" w:rsidP="00183C4F">
      <w:pPr>
        <w:rPr>
          <w:rFonts w:ascii="標楷體" w:eastAsia="標楷體" w:hAnsi="標楷體"/>
        </w:rPr>
      </w:pPr>
      <w:r w:rsidRPr="00D2598D">
        <w:rPr>
          <w:rFonts w:ascii="標楷體" w:eastAsia="標楷體" w:hAnsi="標楷體" w:hint="eastAsia"/>
        </w:rPr>
        <w:t xml:space="preserve">1990~至今       </w:t>
      </w:r>
      <w:r w:rsidR="000B6B3A">
        <w:rPr>
          <w:rFonts w:ascii="標楷體" w:eastAsia="標楷體" w:hAnsi="標楷體" w:hint="eastAsia"/>
        </w:rPr>
        <w:t xml:space="preserve"> </w:t>
      </w:r>
      <w:r w:rsidRPr="00D2598D">
        <w:rPr>
          <w:rFonts w:ascii="標楷體" w:eastAsia="標楷體" w:hAnsi="標楷體" w:hint="eastAsia"/>
        </w:rPr>
        <w:t xml:space="preserve"> 推動台中縣清水鎮高美濕地野生動物區保育及推廣計畫</w:t>
      </w:r>
    </w:p>
    <w:p w:rsidR="00183C4F" w:rsidRPr="00D2598D" w:rsidRDefault="00183C4F" w:rsidP="00183C4F">
      <w:pPr>
        <w:rPr>
          <w:rFonts w:ascii="標楷體" w:eastAsia="標楷體" w:hAnsi="標楷體"/>
        </w:rPr>
      </w:pPr>
      <w:r w:rsidRPr="00D2598D">
        <w:rPr>
          <w:rFonts w:ascii="標楷體" w:eastAsia="標楷體" w:hAnsi="標楷體" w:hint="eastAsia"/>
        </w:rPr>
        <w:t>1992.5            與愛樂朋友創設「台中縣古典音樂協會」</w:t>
      </w:r>
    </w:p>
    <w:p w:rsidR="00183C4F" w:rsidRPr="00D2598D" w:rsidRDefault="00183C4F" w:rsidP="00183C4F">
      <w:pPr>
        <w:rPr>
          <w:rFonts w:ascii="標楷體" w:eastAsia="標楷體" w:hAnsi="標楷體"/>
        </w:rPr>
      </w:pPr>
      <w:r w:rsidRPr="00D2598D">
        <w:rPr>
          <w:rFonts w:ascii="標楷體" w:eastAsia="標楷體" w:hAnsi="標楷體" w:hint="eastAsia"/>
        </w:rPr>
        <w:t>1995.10           與文化朋友創設「牛罵頭文化協進會」</w:t>
      </w:r>
    </w:p>
    <w:p w:rsidR="00183C4F" w:rsidRPr="00D2598D" w:rsidRDefault="00183C4F" w:rsidP="00183C4F">
      <w:pPr>
        <w:rPr>
          <w:rFonts w:ascii="標楷體" w:eastAsia="標楷體" w:hAnsi="標楷體"/>
        </w:rPr>
      </w:pPr>
      <w:r w:rsidRPr="00D2598D">
        <w:rPr>
          <w:rFonts w:ascii="標楷體" w:eastAsia="標楷體" w:hAnsi="標楷體" w:hint="eastAsia"/>
        </w:rPr>
        <w:t xml:space="preserve">1995~1997       </w:t>
      </w:r>
      <w:r w:rsidR="000B6B3A">
        <w:rPr>
          <w:rFonts w:ascii="標楷體" w:eastAsia="標楷體" w:hAnsi="標楷體" w:hint="eastAsia"/>
        </w:rPr>
        <w:t xml:space="preserve"> </w:t>
      </w:r>
      <w:r w:rsidRPr="00D2598D">
        <w:rPr>
          <w:rFonts w:ascii="標楷體" w:eastAsia="標楷體" w:hAnsi="標楷體" w:hint="eastAsia"/>
        </w:rPr>
        <w:t xml:space="preserve"> 台中縣古典音樂協會 理事長</w:t>
      </w:r>
    </w:p>
    <w:p w:rsidR="00183C4F" w:rsidRPr="00D2598D" w:rsidRDefault="00183C4F" w:rsidP="00183C4F">
      <w:pPr>
        <w:rPr>
          <w:rFonts w:ascii="標楷體" w:eastAsia="標楷體" w:hAnsi="標楷體"/>
        </w:rPr>
      </w:pPr>
      <w:r w:rsidRPr="00D2598D">
        <w:rPr>
          <w:rFonts w:ascii="標楷體" w:eastAsia="標楷體" w:hAnsi="標楷體" w:hint="eastAsia"/>
        </w:rPr>
        <w:t xml:space="preserve">1996~2006       </w:t>
      </w:r>
      <w:r w:rsidR="000B6B3A">
        <w:rPr>
          <w:rFonts w:ascii="標楷體" w:eastAsia="標楷體" w:hAnsi="標楷體" w:hint="eastAsia"/>
        </w:rPr>
        <w:t xml:space="preserve"> </w:t>
      </w:r>
      <w:r w:rsidRPr="00D2598D">
        <w:rPr>
          <w:rFonts w:ascii="標楷體" w:eastAsia="標楷體" w:hAnsi="標楷體" w:hint="eastAsia"/>
        </w:rPr>
        <w:t xml:space="preserve"> 參與清水「牛罵頭音樂節」規劃與執行計畫</w:t>
      </w:r>
    </w:p>
    <w:p w:rsidR="00183C4F" w:rsidRPr="00D2598D" w:rsidRDefault="00183C4F" w:rsidP="00183C4F">
      <w:pPr>
        <w:rPr>
          <w:rFonts w:ascii="標楷體" w:eastAsia="標楷體" w:hAnsi="標楷體"/>
        </w:rPr>
      </w:pPr>
      <w:r w:rsidRPr="00D2598D">
        <w:rPr>
          <w:rFonts w:ascii="標楷體" w:eastAsia="標楷體" w:hAnsi="標楷體" w:hint="eastAsia"/>
        </w:rPr>
        <w:t>2000.3            牛罵頭文化協進會號召600位民眾出資認股保存大楊油庫</w:t>
      </w:r>
    </w:p>
    <w:p w:rsidR="00183C4F" w:rsidRPr="00D2598D" w:rsidRDefault="00183C4F" w:rsidP="00183C4F">
      <w:pPr>
        <w:rPr>
          <w:rFonts w:ascii="標楷體" w:eastAsia="標楷體" w:hAnsi="標楷體"/>
        </w:rPr>
      </w:pPr>
      <w:r w:rsidRPr="00D2598D">
        <w:rPr>
          <w:rFonts w:ascii="標楷體" w:eastAsia="標楷體" w:hAnsi="標楷體" w:hint="eastAsia"/>
        </w:rPr>
        <w:t>2007.9~2007.12    台中縣清水鎮社區總體營造推動委員會 委員</w:t>
      </w:r>
    </w:p>
    <w:p w:rsidR="00183C4F" w:rsidRPr="00D2598D" w:rsidRDefault="00183C4F" w:rsidP="00183C4F">
      <w:pPr>
        <w:rPr>
          <w:rFonts w:ascii="標楷體" w:eastAsia="標楷體" w:hAnsi="標楷體"/>
        </w:rPr>
      </w:pPr>
      <w:r w:rsidRPr="00D2598D">
        <w:rPr>
          <w:rFonts w:ascii="標楷體" w:eastAsia="標楷體" w:hAnsi="標楷體" w:hint="eastAsia"/>
        </w:rPr>
        <w:t>2007.9~2009.12    台中市社區總體營造推動委員會 委員</w:t>
      </w:r>
    </w:p>
    <w:p w:rsidR="00183C4F" w:rsidRPr="00D2598D" w:rsidRDefault="00183C4F" w:rsidP="00183C4F">
      <w:pPr>
        <w:rPr>
          <w:rFonts w:ascii="標楷體" w:eastAsia="標楷體" w:hAnsi="標楷體"/>
        </w:rPr>
      </w:pPr>
      <w:r w:rsidRPr="00D2598D">
        <w:rPr>
          <w:rFonts w:ascii="標楷體" w:eastAsia="標楷體" w:hAnsi="標楷體" w:hint="eastAsia"/>
        </w:rPr>
        <w:t>2007.5~2009.12    台中市文化生活圈基礎研究計畫 共同主持人</w:t>
      </w:r>
    </w:p>
    <w:p w:rsidR="00183C4F" w:rsidRPr="00D2598D" w:rsidRDefault="00183C4F" w:rsidP="00183C4F">
      <w:pPr>
        <w:rPr>
          <w:rFonts w:ascii="標楷體" w:eastAsia="標楷體" w:hAnsi="標楷體"/>
        </w:rPr>
      </w:pPr>
    </w:p>
    <w:p w:rsidR="00183C4F" w:rsidRPr="00D2598D" w:rsidRDefault="00183C4F" w:rsidP="00183C4F">
      <w:pPr>
        <w:rPr>
          <w:rFonts w:ascii="標楷體" w:eastAsia="標楷體" w:hAnsi="標楷體"/>
        </w:rPr>
      </w:pPr>
      <w:r w:rsidRPr="00D2598D">
        <w:rPr>
          <w:rFonts w:ascii="標楷體" w:eastAsia="標楷體" w:hAnsi="標楷體" w:hint="eastAsia"/>
        </w:rPr>
        <w:t>◆現任</w:t>
      </w:r>
    </w:p>
    <w:p w:rsidR="00183C4F" w:rsidRPr="00D2598D" w:rsidRDefault="00183C4F" w:rsidP="00183C4F">
      <w:pPr>
        <w:rPr>
          <w:rFonts w:ascii="標楷體" w:eastAsia="標楷體" w:hAnsi="標楷體"/>
        </w:rPr>
      </w:pPr>
      <w:r w:rsidRPr="00D2598D">
        <w:rPr>
          <w:rFonts w:ascii="標楷體" w:eastAsia="標楷體" w:hAnsi="標楷體" w:hint="eastAsia"/>
        </w:rPr>
        <w:t>台中縣政府 現政顧問</w:t>
      </w:r>
    </w:p>
    <w:p w:rsidR="00183C4F" w:rsidRPr="00D2598D" w:rsidRDefault="00183C4F" w:rsidP="00183C4F">
      <w:pPr>
        <w:rPr>
          <w:rFonts w:ascii="標楷體" w:eastAsia="標楷體" w:hAnsi="標楷體"/>
        </w:rPr>
      </w:pPr>
      <w:r w:rsidRPr="00D2598D">
        <w:rPr>
          <w:rFonts w:ascii="標楷體" w:eastAsia="標楷體" w:hAnsi="標楷體" w:hint="eastAsia"/>
        </w:rPr>
        <w:t>台中市社區總體營造推動委員會 委員</w:t>
      </w:r>
    </w:p>
    <w:p w:rsidR="00183C4F" w:rsidRPr="00D2598D" w:rsidRDefault="00183C4F" w:rsidP="00183C4F">
      <w:pPr>
        <w:rPr>
          <w:rFonts w:ascii="標楷體" w:eastAsia="標楷體" w:hAnsi="標楷體"/>
        </w:rPr>
      </w:pPr>
      <w:r w:rsidRPr="00D2598D">
        <w:rPr>
          <w:rFonts w:ascii="標楷體" w:eastAsia="標楷體" w:hAnsi="標楷體" w:hint="eastAsia"/>
        </w:rPr>
        <w:t>牛罵頭文化協進會 理事長</w:t>
      </w:r>
    </w:p>
    <w:p w:rsidR="00183C4F" w:rsidRPr="00D2598D" w:rsidRDefault="00183C4F" w:rsidP="00183C4F">
      <w:pPr>
        <w:rPr>
          <w:rFonts w:ascii="標楷體" w:eastAsia="標楷體" w:hAnsi="標楷體"/>
        </w:rPr>
      </w:pPr>
      <w:r w:rsidRPr="00D2598D">
        <w:rPr>
          <w:rFonts w:ascii="標楷體" w:eastAsia="標楷體" w:hAnsi="標楷體" w:hint="eastAsia"/>
        </w:rPr>
        <w:t>清水興建工作坊(華笙音樂文化館、清水散步)負責人</w:t>
      </w:r>
    </w:p>
    <w:p w:rsidR="00183C4F" w:rsidRPr="00D2598D" w:rsidRDefault="00183C4F" w:rsidP="00183C4F">
      <w:pPr>
        <w:rPr>
          <w:rFonts w:ascii="標楷體" w:eastAsia="標楷體" w:hAnsi="標楷體"/>
        </w:rPr>
      </w:pPr>
    </w:p>
    <w:p w:rsidR="00183C4F" w:rsidRPr="00D2598D" w:rsidRDefault="00183C4F" w:rsidP="00183C4F">
      <w:pPr>
        <w:rPr>
          <w:rFonts w:ascii="標楷體" w:eastAsia="標楷體" w:hAnsi="標楷體"/>
        </w:rPr>
      </w:pPr>
      <w:r w:rsidRPr="00D2598D">
        <w:rPr>
          <w:rFonts w:ascii="標楷體" w:eastAsia="標楷體" w:hAnsi="標楷體" w:hint="eastAsia"/>
        </w:rPr>
        <w:t>◆通訊資料</w:t>
      </w:r>
    </w:p>
    <w:p w:rsidR="00183C4F" w:rsidRPr="00D2598D" w:rsidRDefault="00183C4F" w:rsidP="00183C4F">
      <w:pPr>
        <w:rPr>
          <w:rFonts w:ascii="標楷體" w:eastAsia="標楷體" w:hAnsi="標楷體"/>
        </w:rPr>
      </w:pPr>
      <w:r w:rsidRPr="00D2598D">
        <w:rPr>
          <w:rFonts w:ascii="標楷體" w:eastAsia="標楷體" w:hAnsi="標楷體" w:hint="eastAsia"/>
        </w:rPr>
        <w:t>台中縣清水鎮文昌街18號 04-26222771</w:t>
      </w:r>
    </w:p>
    <w:p w:rsidR="00183C4F" w:rsidRPr="00D2598D" w:rsidRDefault="00183C4F" w:rsidP="00183C4F">
      <w:pPr>
        <w:rPr>
          <w:rFonts w:ascii="標楷體" w:eastAsia="標楷體" w:hAnsi="標楷體"/>
        </w:rPr>
      </w:pPr>
      <w:r w:rsidRPr="00D2598D">
        <w:rPr>
          <w:rFonts w:ascii="標楷體" w:eastAsia="標楷體" w:hAnsi="標楷體" w:hint="eastAsia"/>
        </w:rPr>
        <w:t>電子信箱：hwa.music@msa.hinet.net網站：http://www.hsabc.com.tw</w:t>
      </w:r>
    </w:p>
    <w:sectPr w:rsidR="00183C4F" w:rsidRPr="00D2598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97A" w:rsidRDefault="004B597A" w:rsidP="009813F1">
      <w:r>
        <w:separator/>
      </w:r>
    </w:p>
  </w:endnote>
  <w:endnote w:type="continuationSeparator" w:id="0">
    <w:p w:rsidR="004B597A" w:rsidRDefault="004B597A" w:rsidP="00981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標楷體">
    <w:altName w:val=".D·￠Ae"/>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notTrueType/>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97A" w:rsidRDefault="004B597A" w:rsidP="009813F1">
      <w:r>
        <w:separator/>
      </w:r>
    </w:p>
  </w:footnote>
  <w:footnote w:type="continuationSeparator" w:id="0">
    <w:p w:rsidR="004B597A" w:rsidRDefault="004B597A" w:rsidP="009813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17196"/>
    <w:multiLevelType w:val="hybridMultilevel"/>
    <w:tmpl w:val="FADC7E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95B5C73"/>
    <w:multiLevelType w:val="hybridMultilevel"/>
    <w:tmpl w:val="3A588C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1B096B27"/>
    <w:multiLevelType w:val="hybridMultilevel"/>
    <w:tmpl w:val="A7CE2CD0"/>
    <w:lvl w:ilvl="0" w:tplc="7EEC94D2">
      <w:start w:val="1"/>
      <w:numFmt w:val="bullet"/>
      <w:lvlText w:val=""/>
      <w:lvlJc w:val="left"/>
      <w:pPr>
        <w:ind w:left="480" w:hanging="480"/>
      </w:pPr>
      <w:rPr>
        <w:rFonts w:ascii="Wingdings" w:hAnsi="Wingdings" w:hint="default"/>
        <w:sz w:val="14"/>
        <w:szCs w:val="1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2B174CBC"/>
    <w:multiLevelType w:val="hybridMultilevel"/>
    <w:tmpl w:val="0E6CAE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01267F2"/>
    <w:multiLevelType w:val="hybridMultilevel"/>
    <w:tmpl w:val="0340EF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8541F72"/>
    <w:multiLevelType w:val="hybridMultilevel"/>
    <w:tmpl w:val="B8EA593C"/>
    <w:lvl w:ilvl="0" w:tplc="04090015">
      <w:start w:val="1"/>
      <w:numFmt w:val="taiwaneseCountingThousand"/>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A937CD"/>
    <w:multiLevelType w:val="hybridMultilevel"/>
    <w:tmpl w:val="A524F0DC"/>
    <w:lvl w:ilvl="0" w:tplc="82D83F9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3F124F22"/>
    <w:multiLevelType w:val="hybridMultilevel"/>
    <w:tmpl w:val="19A4EE2C"/>
    <w:lvl w:ilvl="0" w:tplc="9880D18A">
      <w:start w:val="1"/>
      <w:numFmt w:val="bullet"/>
      <w:lvlText w:val="•"/>
      <w:lvlJc w:val="left"/>
      <w:pPr>
        <w:tabs>
          <w:tab w:val="num" w:pos="720"/>
        </w:tabs>
        <w:ind w:left="720" w:hanging="360"/>
      </w:pPr>
      <w:rPr>
        <w:rFonts w:ascii="新細明體" w:hAnsi="新細明體" w:hint="default"/>
      </w:rPr>
    </w:lvl>
    <w:lvl w:ilvl="1" w:tplc="5AC6B498" w:tentative="1">
      <w:start w:val="1"/>
      <w:numFmt w:val="bullet"/>
      <w:lvlText w:val="•"/>
      <w:lvlJc w:val="left"/>
      <w:pPr>
        <w:tabs>
          <w:tab w:val="num" w:pos="1440"/>
        </w:tabs>
        <w:ind w:left="1440" w:hanging="360"/>
      </w:pPr>
      <w:rPr>
        <w:rFonts w:ascii="新細明體" w:hAnsi="新細明體" w:hint="default"/>
      </w:rPr>
    </w:lvl>
    <w:lvl w:ilvl="2" w:tplc="DCA89364" w:tentative="1">
      <w:start w:val="1"/>
      <w:numFmt w:val="bullet"/>
      <w:lvlText w:val="•"/>
      <w:lvlJc w:val="left"/>
      <w:pPr>
        <w:tabs>
          <w:tab w:val="num" w:pos="2160"/>
        </w:tabs>
        <w:ind w:left="2160" w:hanging="360"/>
      </w:pPr>
      <w:rPr>
        <w:rFonts w:ascii="新細明體" w:hAnsi="新細明體" w:hint="default"/>
      </w:rPr>
    </w:lvl>
    <w:lvl w:ilvl="3" w:tplc="05ECA9FC" w:tentative="1">
      <w:start w:val="1"/>
      <w:numFmt w:val="bullet"/>
      <w:lvlText w:val="•"/>
      <w:lvlJc w:val="left"/>
      <w:pPr>
        <w:tabs>
          <w:tab w:val="num" w:pos="2880"/>
        </w:tabs>
        <w:ind w:left="2880" w:hanging="360"/>
      </w:pPr>
      <w:rPr>
        <w:rFonts w:ascii="新細明體" w:hAnsi="新細明體" w:hint="default"/>
      </w:rPr>
    </w:lvl>
    <w:lvl w:ilvl="4" w:tplc="CAD60B3C" w:tentative="1">
      <w:start w:val="1"/>
      <w:numFmt w:val="bullet"/>
      <w:lvlText w:val="•"/>
      <w:lvlJc w:val="left"/>
      <w:pPr>
        <w:tabs>
          <w:tab w:val="num" w:pos="3600"/>
        </w:tabs>
        <w:ind w:left="3600" w:hanging="360"/>
      </w:pPr>
      <w:rPr>
        <w:rFonts w:ascii="新細明體" w:hAnsi="新細明體" w:hint="default"/>
      </w:rPr>
    </w:lvl>
    <w:lvl w:ilvl="5" w:tplc="7A243A18" w:tentative="1">
      <w:start w:val="1"/>
      <w:numFmt w:val="bullet"/>
      <w:lvlText w:val="•"/>
      <w:lvlJc w:val="left"/>
      <w:pPr>
        <w:tabs>
          <w:tab w:val="num" w:pos="4320"/>
        </w:tabs>
        <w:ind w:left="4320" w:hanging="360"/>
      </w:pPr>
      <w:rPr>
        <w:rFonts w:ascii="新細明體" w:hAnsi="新細明體" w:hint="default"/>
      </w:rPr>
    </w:lvl>
    <w:lvl w:ilvl="6" w:tplc="FFFC0ECA" w:tentative="1">
      <w:start w:val="1"/>
      <w:numFmt w:val="bullet"/>
      <w:lvlText w:val="•"/>
      <w:lvlJc w:val="left"/>
      <w:pPr>
        <w:tabs>
          <w:tab w:val="num" w:pos="5040"/>
        </w:tabs>
        <w:ind w:left="5040" w:hanging="360"/>
      </w:pPr>
      <w:rPr>
        <w:rFonts w:ascii="新細明體" w:hAnsi="新細明體" w:hint="default"/>
      </w:rPr>
    </w:lvl>
    <w:lvl w:ilvl="7" w:tplc="C540CA4A" w:tentative="1">
      <w:start w:val="1"/>
      <w:numFmt w:val="bullet"/>
      <w:lvlText w:val="•"/>
      <w:lvlJc w:val="left"/>
      <w:pPr>
        <w:tabs>
          <w:tab w:val="num" w:pos="5760"/>
        </w:tabs>
        <w:ind w:left="5760" w:hanging="360"/>
      </w:pPr>
      <w:rPr>
        <w:rFonts w:ascii="新細明體" w:hAnsi="新細明體" w:hint="default"/>
      </w:rPr>
    </w:lvl>
    <w:lvl w:ilvl="8" w:tplc="FAE839FA" w:tentative="1">
      <w:start w:val="1"/>
      <w:numFmt w:val="bullet"/>
      <w:lvlText w:val="•"/>
      <w:lvlJc w:val="left"/>
      <w:pPr>
        <w:tabs>
          <w:tab w:val="num" w:pos="6480"/>
        </w:tabs>
        <w:ind w:left="6480" w:hanging="360"/>
      </w:pPr>
      <w:rPr>
        <w:rFonts w:ascii="新細明體" w:hAnsi="新細明體" w:hint="default"/>
      </w:rPr>
    </w:lvl>
  </w:abstractNum>
  <w:abstractNum w:abstractNumId="8">
    <w:nsid w:val="44A5413C"/>
    <w:multiLevelType w:val="hybridMultilevel"/>
    <w:tmpl w:val="FD6E0BFA"/>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9">
    <w:nsid w:val="50B50396"/>
    <w:multiLevelType w:val="hybridMultilevel"/>
    <w:tmpl w:val="B0B0CD20"/>
    <w:lvl w:ilvl="0" w:tplc="82D83F9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52C4701B"/>
    <w:multiLevelType w:val="hybridMultilevel"/>
    <w:tmpl w:val="ED628B82"/>
    <w:lvl w:ilvl="0" w:tplc="9FA898D6">
      <w:start w:val="1"/>
      <w:numFmt w:val="decimal"/>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123F66"/>
    <w:multiLevelType w:val="hybridMultilevel"/>
    <w:tmpl w:val="02DC161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5918251C"/>
    <w:multiLevelType w:val="hybridMultilevel"/>
    <w:tmpl w:val="3C3086A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60E04685"/>
    <w:multiLevelType w:val="hybridMultilevel"/>
    <w:tmpl w:val="1AD6C4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238542B"/>
    <w:multiLevelType w:val="hybridMultilevel"/>
    <w:tmpl w:val="F8CC4DF8"/>
    <w:lvl w:ilvl="0" w:tplc="82D83F9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7224129B"/>
    <w:multiLevelType w:val="hybridMultilevel"/>
    <w:tmpl w:val="A1CECFF0"/>
    <w:lvl w:ilvl="0" w:tplc="D430C25C">
      <w:start w:val="1"/>
      <w:numFmt w:val="taiwaneseCountingThousand"/>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40D592A"/>
    <w:multiLevelType w:val="hybridMultilevel"/>
    <w:tmpl w:val="A7E6D2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D5B63AC"/>
    <w:multiLevelType w:val="hybridMultilevel"/>
    <w:tmpl w:val="1C0C67FE"/>
    <w:lvl w:ilvl="0" w:tplc="7EEC94D2">
      <w:start w:val="1"/>
      <w:numFmt w:val="bullet"/>
      <w:lvlText w:val=""/>
      <w:lvlJc w:val="left"/>
      <w:pPr>
        <w:ind w:left="480" w:hanging="480"/>
      </w:pPr>
      <w:rPr>
        <w:rFonts w:ascii="Wingdings" w:hAnsi="Wingdings" w:hint="default"/>
        <w:sz w:val="14"/>
        <w:szCs w:val="1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5"/>
  </w:num>
  <w:num w:numId="2">
    <w:abstractNumId w:val="3"/>
  </w:num>
  <w:num w:numId="3">
    <w:abstractNumId w:val="8"/>
  </w:num>
  <w:num w:numId="4">
    <w:abstractNumId w:val="13"/>
  </w:num>
  <w:num w:numId="5">
    <w:abstractNumId w:val="4"/>
  </w:num>
  <w:num w:numId="6">
    <w:abstractNumId w:val="11"/>
  </w:num>
  <w:num w:numId="7">
    <w:abstractNumId w:val="12"/>
  </w:num>
  <w:num w:numId="8">
    <w:abstractNumId w:val="6"/>
  </w:num>
  <w:num w:numId="9">
    <w:abstractNumId w:val="14"/>
  </w:num>
  <w:num w:numId="10">
    <w:abstractNumId w:val="9"/>
  </w:num>
  <w:num w:numId="11">
    <w:abstractNumId w:val="1"/>
  </w:num>
  <w:num w:numId="12">
    <w:abstractNumId w:val="5"/>
  </w:num>
  <w:num w:numId="13">
    <w:abstractNumId w:val="16"/>
  </w:num>
  <w:num w:numId="14">
    <w:abstractNumId w:val="7"/>
  </w:num>
  <w:num w:numId="15">
    <w:abstractNumId w:val="0"/>
  </w:num>
  <w:num w:numId="16">
    <w:abstractNumId w:val="2"/>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C4F"/>
    <w:rsid w:val="00007A50"/>
    <w:rsid w:val="0003375D"/>
    <w:rsid w:val="00070F63"/>
    <w:rsid w:val="000716D1"/>
    <w:rsid w:val="00073166"/>
    <w:rsid w:val="000758F9"/>
    <w:rsid w:val="000A04F3"/>
    <w:rsid w:val="000A1398"/>
    <w:rsid w:val="000B6B3A"/>
    <w:rsid w:val="000C4740"/>
    <w:rsid w:val="000C6870"/>
    <w:rsid w:val="000D166F"/>
    <w:rsid w:val="000D43BA"/>
    <w:rsid w:val="000D7311"/>
    <w:rsid w:val="00160C0D"/>
    <w:rsid w:val="00165D70"/>
    <w:rsid w:val="00173BBE"/>
    <w:rsid w:val="00183C4F"/>
    <w:rsid w:val="0019175A"/>
    <w:rsid w:val="001A2DBC"/>
    <w:rsid w:val="001A5C20"/>
    <w:rsid w:val="001C05A6"/>
    <w:rsid w:val="001E3FD7"/>
    <w:rsid w:val="00227A2D"/>
    <w:rsid w:val="00230521"/>
    <w:rsid w:val="002871E4"/>
    <w:rsid w:val="002B4238"/>
    <w:rsid w:val="002C1649"/>
    <w:rsid w:val="002D1A9C"/>
    <w:rsid w:val="002D2C6A"/>
    <w:rsid w:val="002D62D8"/>
    <w:rsid w:val="002F51A8"/>
    <w:rsid w:val="002F5CCE"/>
    <w:rsid w:val="002F65B6"/>
    <w:rsid w:val="0031022D"/>
    <w:rsid w:val="00321BF8"/>
    <w:rsid w:val="00325865"/>
    <w:rsid w:val="003447D8"/>
    <w:rsid w:val="0036193D"/>
    <w:rsid w:val="003A5265"/>
    <w:rsid w:val="003B5303"/>
    <w:rsid w:val="003C0496"/>
    <w:rsid w:val="003C5894"/>
    <w:rsid w:val="003D1563"/>
    <w:rsid w:val="003D3937"/>
    <w:rsid w:val="003E1A29"/>
    <w:rsid w:val="00411CF5"/>
    <w:rsid w:val="004524FF"/>
    <w:rsid w:val="004B4231"/>
    <w:rsid w:val="004B597A"/>
    <w:rsid w:val="004E195B"/>
    <w:rsid w:val="004F344C"/>
    <w:rsid w:val="00527C01"/>
    <w:rsid w:val="00553BEF"/>
    <w:rsid w:val="0059143E"/>
    <w:rsid w:val="005A64B8"/>
    <w:rsid w:val="005A6A49"/>
    <w:rsid w:val="005D3FE7"/>
    <w:rsid w:val="005E3AFA"/>
    <w:rsid w:val="00627443"/>
    <w:rsid w:val="00637D26"/>
    <w:rsid w:val="00655EA1"/>
    <w:rsid w:val="00664CD5"/>
    <w:rsid w:val="006726D3"/>
    <w:rsid w:val="00675BCD"/>
    <w:rsid w:val="00735E4D"/>
    <w:rsid w:val="007412EA"/>
    <w:rsid w:val="0079746E"/>
    <w:rsid w:val="007B749B"/>
    <w:rsid w:val="007D565C"/>
    <w:rsid w:val="007E4378"/>
    <w:rsid w:val="007E5765"/>
    <w:rsid w:val="007E5B9A"/>
    <w:rsid w:val="007F5866"/>
    <w:rsid w:val="0080467F"/>
    <w:rsid w:val="00805F72"/>
    <w:rsid w:val="0083130E"/>
    <w:rsid w:val="008328C7"/>
    <w:rsid w:val="008711D4"/>
    <w:rsid w:val="00880054"/>
    <w:rsid w:val="008937B9"/>
    <w:rsid w:val="0089719E"/>
    <w:rsid w:val="008B6785"/>
    <w:rsid w:val="008C1F8F"/>
    <w:rsid w:val="008C7552"/>
    <w:rsid w:val="009019C0"/>
    <w:rsid w:val="00906C64"/>
    <w:rsid w:val="00926849"/>
    <w:rsid w:val="009269C7"/>
    <w:rsid w:val="009343B7"/>
    <w:rsid w:val="0096762E"/>
    <w:rsid w:val="009813F1"/>
    <w:rsid w:val="009A1EC6"/>
    <w:rsid w:val="009A568E"/>
    <w:rsid w:val="009C1756"/>
    <w:rsid w:val="009C6C75"/>
    <w:rsid w:val="009D3C26"/>
    <w:rsid w:val="009D4480"/>
    <w:rsid w:val="009E02F7"/>
    <w:rsid w:val="009F6447"/>
    <w:rsid w:val="009F7C97"/>
    <w:rsid w:val="00A21EF6"/>
    <w:rsid w:val="00A251EE"/>
    <w:rsid w:val="00A33FD9"/>
    <w:rsid w:val="00A40F76"/>
    <w:rsid w:val="00A52359"/>
    <w:rsid w:val="00A709B1"/>
    <w:rsid w:val="00A738EF"/>
    <w:rsid w:val="00A95279"/>
    <w:rsid w:val="00A96157"/>
    <w:rsid w:val="00AA6AF9"/>
    <w:rsid w:val="00AB0232"/>
    <w:rsid w:val="00AB4F9F"/>
    <w:rsid w:val="00AB5022"/>
    <w:rsid w:val="00AC2D07"/>
    <w:rsid w:val="00AF6DAE"/>
    <w:rsid w:val="00B02970"/>
    <w:rsid w:val="00B22276"/>
    <w:rsid w:val="00B534FC"/>
    <w:rsid w:val="00B71099"/>
    <w:rsid w:val="00B825F0"/>
    <w:rsid w:val="00B9719E"/>
    <w:rsid w:val="00BA58EA"/>
    <w:rsid w:val="00BA708E"/>
    <w:rsid w:val="00BB5525"/>
    <w:rsid w:val="00BB6386"/>
    <w:rsid w:val="00BE2183"/>
    <w:rsid w:val="00BE4C9A"/>
    <w:rsid w:val="00BF4DA8"/>
    <w:rsid w:val="00C0737B"/>
    <w:rsid w:val="00C17364"/>
    <w:rsid w:val="00C57EF0"/>
    <w:rsid w:val="00C60BEA"/>
    <w:rsid w:val="00C7060E"/>
    <w:rsid w:val="00C71B7F"/>
    <w:rsid w:val="00C87E82"/>
    <w:rsid w:val="00CA407B"/>
    <w:rsid w:val="00CB6E14"/>
    <w:rsid w:val="00CC313A"/>
    <w:rsid w:val="00CE0018"/>
    <w:rsid w:val="00CF1E48"/>
    <w:rsid w:val="00CF74D7"/>
    <w:rsid w:val="00D015AF"/>
    <w:rsid w:val="00D102F2"/>
    <w:rsid w:val="00D2097C"/>
    <w:rsid w:val="00D2598D"/>
    <w:rsid w:val="00D46579"/>
    <w:rsid w:val="00D72B41"/>
    <w:rsid w:val="00DB42AF"/>
    <w:rsid w:val="00DD01F8"/>
    <w:rsid w:val="00DF2511"/>
    <w:rsid w:val="00E03BC8"/>
    <w:rsid w:val="00E3151E"/>
    <w:rsid w:val="00E5439A"/>
    <w:rsid w:val="00E81B29"/>
    <w:rsid w:val="00EC388A"/>
    <w:rsid w:val="00ED14B1"/>
    <w:rsid w:val="00F07C5F"/>
    <w:rsid w:val="00F23140"/>
    <w:rsid w:val="00F34739"/>
    <w:rsid w:val="00F40A68"/>
    <w:rsid w:val="00F807F9"/>
    <w:rsid w:val="00FB15F1"/>
    <w:rsid w:val="00FC56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D5BEDB-72C8-4816-A4C4-FF5B7487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05F72"/>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3C4F"/>
    <w:pPr>
      <w:ind w:leftChars="200" w:left="480"/>
    </w:pPr>
  </w:style>
  <w:style w:type="table" w:styleId="a4">
    <w:name w:val="Table Grid"/>
    <w:basedOn w:val="a1"/>
    <w:uiPriority w:val="59"/>
    <w:rsid w:val="00183C4F"/>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uiPriority w:val="99"/>
    <w:unhideWhenUsed/>
    <w:rsid w:val="00183C4F"/>
    <w:pPr>
      <w:widowControl/>
      <w:spacing w:before="100" w:beforeAutospacing="1" w:after="100" w:afterAutospacing="1"/>
    </w:pPr>
    <w:rPr>
      <w:rFonts w:ascii="新細明體" w:eastAsia="新細明體" w:hAnsi="新細明體" w:cs="新細明體"/>
      <w:kern w:val="0"/>
      <w:szCs w:val="24"/>
    </w:rPr>
  </w:style>
  <w:style w:type="table" w:styleId="-3">
    <w:name w:val="Light Shading Accent 3"/>
    <w:basedOn w:val="a1"/>
    <w:uiPriority w:val="60"/>
    <w:rsid w:val="00183C4F"/>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Default">
    <w:name w:val="Default"/>
    <w:rsid w:val="00183C4F"/>
    <w:pPr>
      <w:widowControl w:val="0"/>
      <w:autoSpaceDE w:val="0"/>
      <w:autoSpaceDN w:val="0"/>
      <w:adjustRightInd w:val="0"/>
    </w:pPr>
    <w:rPr>
      <w:rFonts w:ascii="新細明體" w:eastAsia="新細明體" w:cs="新細明體"/>
      <w:color w:val="000000"/>
      <w:kern w:val="0"/>
      <w:szCs w:val="24"/>
    </w:rPr>
  </w:style>
  <w:style w:type="table" w:customStyle="1" w:styleId="-11">
    <w:name w:val="淺色清單 - 輔色 11"/>
    <w:basedOn w:val="a1"/>
    <w:uiPriority w:val="61"/>
    <w:rsid w:val="00183C4F"/>
    <w:pPr>
      <w:ind w:firstLine="2054"/>
    </w:pPr>
    <w:rPr>
      <w:kern w:val="0"/>
      <w:sz w:val="22"/>
      <w:lang w:eastAsia="en-US" w:bidi="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a5">
    <w:name w:val="Hyperlink"/>
    <w:basedOn w:val="a0"/>
    <w:uiPriority w:val="99"/>
    <w:unhideWhenUsed/>
    <w:rsid w:val="00CF1E48"/>
    <w:rPr>
      <w:color w:val="0563C1" w:themeColor="hyperlink"/>
      <w:u w:val="single"/>
    </w:rPr>
  </w:style>
  <w:style w:type="paragraph" w:styleId="a6">
    <w:name w:val="No Spacing"/>
    <w:uiPriority w:val="1"/>
    <w:qFormat/>
    <w:rsid w:val="005A64B8"/>
    <w:pPr>
      <w:widowControl w:val="0"/>
    </w:pPr>
  </w:style>
  <w:style w:type="character" w:customStyle="1" w:styleId="10">
    <w:name w:val="標題 1 字元"/>
    <w:basedOn w:val="a0"/>
    <w:link w:val="1"/>
    <w:uiPriority w:val="9"/>
    <w:rsid w:val="00805F72"/>
    <w:rPr>
      <w:rFonts w:asciiTheme="majorHAnsi" w:eastAsiaTheme="majorEastAsia" w:hAnsiTheme="majorHAnsi" w:cstheme="majorBidi"/>
      <w:b/>
      <w:bCs/>
      <w:kern w:val="52"/>
      <w:sz w:val="52"/>
      <w:szCs w:val="52"/>
    </w:rPr>
  </w:style>
  <w:style w:type="paragraph" w:styleId="a7">
    <w:name w:val="header"/>
    <w:basedOn w:val="a"/>
    <w:link w:val="a8"/>
    <w:uiPriority w:val="99"/>
    <w:unhideWhenUsed/>
    <w:rsid w:val="009813F1"/>
    <w:pPr>
      <w:tabs>
        <w:tab w:val="center" w:pos="4153"/>
        <w:tab w:val="right" w:pos="8306"/>
      </w:tabs>
      <w:snapToGrid w:val="0"/>
    </w:pPr>
    <w:rPr>
      <w:sz w:val="20"/>
      <w:szCs w:val="20"/>
    </w:rPr>
  </w:style>
  <w:style w:type="character" w:customStyle="1" w:styleId="a8">
    <w:name w:val="頁首 字元"/>
    <w:basedOn w:val="a0"/>
    <w:link w:val="a7"/>
    <w:uiPriority w:val="99"/>
    <w:rsid w:val="009813F1"/>
    <w:rPr>
      <w:sz w:val="20"/>
      <w:szCs w:val="20"/>
    </w:rPr>
  </w:style>
  <w:style w:type="paragraph" w:styleId="a9">
    <w:name w:val="footer"/>
    <w:basedOn w:val="a"/>
    <w:link w:val="aa"/>
    <w:uiPriority w:val="99"/>
    <w:unhideWhenUsed/>
    <w:rsid w:val="009813F1"/>
    <w:pPr>
      <w:tabs>
        <w:tab w:val="center" w:pos="4153"/>
        <w:tab w:val="right" w:pos="8306"/>
      </w:tabs>
      <w:snapToGrid w:val="0"/>
    </w:pPr>
    <w:rPr>
      <w:sz w:val="20"/>
      <w:szCs w:val="20"/>
    </w:rPr>
  </w:style>
  <w:style w:type="character" w:customStyle="1" w:styleId="aa">
    <w:name w:val="頁尾 字元"/>
    <w:basedOn w:val="a0"/>
    <w:link w:val="a9"/>
    <w:uiPriority w:val="99"/>
    <w:rsid w:val="009813F1"/>
    <w:rPr>
      <w:sz w:val="20"/>
      <w:szCs w:val="20"/>
    </w:rPr>
  </w:style>
  <w:style w:type="table" w:styleId="ab">
    <w:name w:val="Grid Table Light"/>
    <w:basedOn w:val="a1"/>
    <w:uiPriority w:val="40"/>
    <w:rsid w:val="001E3FD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3">
    <w:name w:val="Plain Table 3"/>
    <w:basedOn w:val="a1"/>
    <w:uiPriority w:val="43"/>
    <w:rsid w:val="001E3FD7"/>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a0"/>
    <w:rsid w:val="00E54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9938">
      <w:bodyDiv w:val="1"/>
      <w:marLeft w:val="0"/>
      <w:marRight w:val="0"/>
      <w:marTop w:val="0"/>
      <w:marBottom w:val="0"/>
      <w:divBdr>
        <w:top w:val="none" w:sz="0" w:space="0" w:color="auto"/>
        <w:left w:val="none" w:sz="0" w:space="0" w:color="auto"/>
        <w:bottom w:val="none" w:sz="0" w:space="0" w:color="auto"/>
        <w:right w:val="none" w:sz="0" w:space="0" w:color="auto"/>
      </w:divBdr>
    </w:div>
    <w:div w:id="341736283">
      <w:bodyDiv w:val="1"/>
      <w:marLeft w:val="0"/>
      <w:marRight w:val="0"/>
      <w:marTop w:val="0"/>
      <w:marBottom w:val="0"/>
      <w:divBdr>
        <w:top w:val="none" w:sz="0" w:space="0" w:color="auto"/>
        <w:left w:val="none" w:sz="0" w:space="0" w:color="auto"/>
        <w:bottom w:val="none" w:sz="0" w:space="0" w:color="auto"/>
        <w:right w:val="none" w:sz="0" w:space="0" w:color="auto"/>
      </w:divBdr>
    </w:div>
    <w:div w:id="376243085">
      <w:bodyDiv w:val="1"/>
      <w:marLeft w:val="0"/>
      <w:marRight w:val="0"/>
      <w:marTop w:val="0"/>
      <w:marBottom w:val="0"/>
      <w:divBdr>
        <w:top w:val="none" w:sz="0" w:space="0" w:color="auto"/>
        <w:left w:val="none" w:sz="0" w:space="0" w:color="auto"/>
        <w:bottom w:val="none" w:sz="0" w:space="0" w:color="auto"/>
        <w:right w:val="none" w:sz="0" w:space="0" w:color="auto"/>
      </w:divBdr>
    </w:div>
    <w:div w:id="620111574">
      <w:bodyDiv w:val="1"/>
      <w:marLeft w:val="0"/>
      <w:marRight w:val="0"/>
      <w:marTop w:val="0"/>
      <w:marBottom w:val="0"/>
      <w:divBdr>
        <w:top w:val="none" w:sz="0" w:space="0" w:color="auto"/>
        <w:left w:val="none" w:sz="0" w:space="0" w:color="auto"/>
        <w:bottom w:val="none" w:sz="0" w:space="0" w:color="auto"/>
        <w:right w:val="none" w:sz="0" w:space="0" w:color="auto"/>
      </w:divBdr>
      <w:divsChild>
        <w:div w:id="1381438787">
          <w:marLeft w:val="547"/>
          <w:marRight w:val="0"/>
          <w:marTop w:val="0"/>
          <w:marBottom w:val="0"/>
          <w:divBdr>
            <w:top w:val="none" w:sz="0" w:space="0" w:color="auto"/>
            <w:left w:val="none" w:sz="0" w:space="0" w:color="auto"/>
            <w:bottom w:val="none" w:sz="0" w:space="0" w:color="auto"/>
            <w:right w:val="none" w:sz="0" w:space="0" w:color="auto"/>
          </w:divBdr>
        </w:div>
        <w:div w:id="1235747147">
          <w:marLeft w:val="547"/>
          <w:marRight w:val="0"/>
          <w:marTop w:val="0"/>
          <w:marBottom w:val="0"/>
          <w:divBdr>
            <w:top w:val="none" w:sz="0" w:space="0" w:color="auto"/>
            <w:left w:val="none" w:sz="0" w:space="0" w:color="auto"/>
            <w:bottom w:val="none" w:sz="0" w:space="0" w:color="auto"/>
            <w:right w:val="none" w:sz="0" w:space="0" w:color="auto"/>
          </w:divBdr>
        </w:div>
        <w:div w:id="92939467">
          <w:marLeft w:val="547"/>
          <w:marRight w:val="0"/>
          <w:marTop w:val="0"/>
          <w:marBottom w:val="0"/>
          <w:divBdr>
            <w:top w:val="none" w:sz="0" w:space="0" w:color="auto"/>
            <w:left w:val="none" w:sz="0" w:space="0" w:color="auto"/>
            <w:bottom w:val="none" w:sz="0" w:space="0" w:color="auto"/>
            <w:right w:val="none" w:sz="0" w:space="0" w:color="auto"/>
          </w:divBdr>
        </w:div>
        <w:div w:id="714815683">
          <w:marLeft w:val="547"/>
          <w:marRight w:val="0"/>
          <w:marTop w:val="0"/>
          <w:marBottom w:val="0"/>
          <w:divBdr>
            <w:top w:val="none" w:sz="0" w:space="0" w:color="auto"/>
            <w:left w:val="none" w:sz="0" w:space="0" w:color="auto"/>
            <w:bottom w:val="none" w:sz="0" w:space="0" w:color="auto"/>
            <w:right w:val="none" w:sz="0" w:space="0" w:color="auto"/>
          </w:divBdr>
        </w:div>
      </w:divsChild>
    </w:div>
    <w:div w:id="881210026">
      <w:bodyDiv w:val="1"/>
      <w:marLeft w:val="0"/>
      <w:marRight w:val="0"/>
      <w:marTop w:val="0"/>
      <w:marBottom w:val="0"/>
      <w:divBdr>
        <w:top w:val="none" w:sz="0" w:space="0" w:color="auto"/>
        <w:left w:val="none" w:sz="0" w:space="0" w:color="auto"/>
        <w:bottom w:val="none" w:sz="0" w:space="0" w:color="auto"/>
        <w:right w:val="none" w:sz="0" w:space="0" w:color="auto"/>
      </w:divBdr>
    </w:div>
    <w:div w:id="1039628687">
      <w:bodyDiv w:val="1"/>
      <w:marLeft w:val="0"/>
      <w:marRight w:val="0"/>
      <w:marTop w:val="0"/>
      <w:marBottom w:val="0"/>
      <w:divBdr>
        <w:top w:val="none" w:sz="0" w:space="0" w:color="auto"/>
        <w:left w:val="none" w:sz="0" w:space="0" w:color="auto"/>
        <w:bottom w:val="none" w:sz="0" w:space="0" w:color="auto"/>
        <w:right w:val="none" w:sz="0" w:space="0" w:color="auto"/>
      </w:divBdr>
    </w:div>
    <w:div w:id="1410493634">
      <w:bodyDiv w:val="1"/>
      <w:marLeft w:val="0"/>
      <w:marRight w:val="0"/>
      <w:marTop w:val="0"/>
      <w:marBottom w:val="0"/>
      <w:divBdr>
        <w:top w:val="none" w:sz="0" w:space="0" w:color="auto"/>
        <w:left w:val="none" w:sz="0" w:space="0" w:color="auto"/>
        <w:bottom w:val="none" w:sz="0" w:space="0" w:color="auto"/>
        <w:right w:val="none" w:sz="0" w:space="0" w:color="auto"/>
      </w:divBdr>
    </w:div>
    <w:div w:id="212129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www.qingshui.taichung.gov.tw/ct.asp?xItem=793937&amp;ctNode=16828&amp;mp=159010" TargetMode="External"/><Relationship Id="rId10" Type="http://schemas.microsoft.com/office/2007/relationships/hdphoto" Target="media/hdphoto1.wdp"/><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tpwu.org.tw/periodical/387/1701.htm"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41FD90-9DC3-4D86-B99E-AEADC4442FE7}" type="doc">
      <dgm:prSet loTypeId="urn:microsoft.com/office/officeart/2005/8/layout/process3" loCatId="process" qsTypeId="urn:microsoft.com/office/officeart/2005/8/quickstyle/simple5" qsCatId="simple" csTypeId="urn:microsoft.com/office/officeart/2005/8/colors/accent5_2" csCatId="accent5" phldr="1"/>
      <dgm:spPr/>
      <dgm:t>
        <a:bodyPr/>
        <a:lstStyle/>
        <a:p>
          <a:endParaRPr lang="zh-TW" altLang="en-US"/>
        </a:p>
      </dgm:t>
    </dgm:pt>
    <dgm:pt modelId="{2E111BCF-99F5-457D-8356-2869E779D91D}">
      <dgm:prSet phldrT="[文字]"/>
      <dgm:spPr/>
      <dgm:t>
        <a:bodyPr/>
        <a:lstStyle/>
        <a:p>
          <a:pPr algn="ctr"/>
          <a:r>
            <a:rPr lang="zh-TW" altLang="en-US" b="1"/>
            <a:t>短程</a:t>
          </a:r>
          <a:r>
            <a:rPr lang="en-US" altLang="zh-TW" b="1"/>
            <a:t>(3-6</a:t>
          </a:r>
          <a:r>
            <a:rPr lang="zh-TW" altLang="en-US" b="1"/>
            <a:t>月</a:t>
          </a:r>
          <a:r>
            <a:rPr lang="en-US" altLang="zh-TW" b="1"/>
            <a:t>)</a:t>
          </a:r>
          <a:br>
            <a:rPr lang="en-US" altLang="zh-TW" b="1"/>
          </a:br>
          <a:r>
            <a:rPr lang="zh-TW" b="1"/>
            <a:t>資料整理規劃</a:t>
          </a:r>
          <a:endParaRPr lang="zh-TW" altLang="en-US" b="1"/>
        </a:p>
      </dgm:t>
    </dgm:pt>
    <dgm:pt modelId="{75454E70-7AE1-4BEE-A53C-7C01C5138272}" type="parTrans" cxnId="{AFB2D0C2-77B9-488F-B9C5-040E831E7839}">
      <dgm:prSet/>
      <dgm:spPr/>
      <dgm:t>
        <a:bodyPr/>
        <a:lstStyle/>
        <a:p>
          <a:endParaRPr lang="zh-TW" altLang="en-US"/>
        </a:p>
      </dgm:t>
    </dgm:pt>
    <dgm:pt modelId="{ABC7B96D-DCA3-4E6F-9460-336D277FC484}" type="sibTrans" cxnId="{AFB2D0C2-77B9-488F-B9C5-040E831E7839}">
      <dgm:prSet/>
      <dgm:spPr/>
      <dgm:t>
        <a:bodyPr/>
        <a:lstStyle/>
        <a:p>
          <a:endParaRPr lang="zh-TW" altLang="en-US"/>
        </a:p>
      </dgm:t>
    </dgm:pt>
    <dgm:pt modelId="{66DBC3C0-B040-4CF1-81C3-E9974CB6E1BE}">
      <dgm:prSet phldrT="[文字]"/>
      <dgm:spPr/>
      <dgm:t>
        <a:bodyPr/>
        <a:lstStyle/>
        <a:p>
          <a:r>
            <a:rPr lang="zh-TW" altLang="en-US"/>
            <a:t> </a:t>
          </a:r>
          <a:r>
            <a:rPr lang="zh-TW"/>
            <a:t>持續與社區接觸</a:t>
          </a:r>
          <a:endParaRPr lang="zh-TW" altLang="en-US"/>
        </a:p>
      </dgm:t>
    </dgm:pt>
    <dgm:pt modelId="{3D9989EA-A0F8-438F-A340-E10CBCBFDF35}" type="parTrans" cxnId="{A5A1C27C-88CC-4BBA-89A7-4110143382C8}">
      <dgm:prSet/>
      <dgm:spPr/>
      <dgm:t>
        <a:bodyPr/>
        <a:lstStyle/>
        <a:p>
          <a:endParaRPr lang="zh-TW" altLang="en-US"/>
        </a:p>
      </dgm:t>
    </dgm:pt>
    <dgm:pt modelId="{EA1FB098-838F-477D-BBD0-8C71D9786C9F}" type="sibTrans" cxnId="{A5A1C27C-88CC-4BBA-89A7-4110143382C8}">
      <dgm:prSet/>
      <dgm:spPr/>
      <dgm:t>
        <a:bodyPr/>
        <a:lstStyle/>
        <a:p>
          <a:endParaRPr lang="zh-TW" altLang="en-US"/>
        </a:p>
      </dgm:t>
    </dgm:pt>
    <dgm:pt modelId="{7C58E750-2614-4694-B2AE-C5F19476318C}">
      <dgm:prSet phldrT="[文字]"/>
      <dgm:spPr/>
      <dgm:t>
        <a:bodyPr/>
        <a:lstStyle/>
        <a:p>
          <a:r>
            <a:rPr lang="zh-TW" altLang="en-US"/>
            <a:t> </a:t>
          </a:r>
          <a:r>
            <a:rPr lang="zh-TW"/>
            <a:t>繪製地圖</a:t>
          </a:r>
          <a:endParaRPr lang="zh-TW" altLang="en-US"/>
        </a:p>
      </dgm:t>
    </dgm:pt>
    <dgm:pt modelId="{C015CE33-69B2-47B7-9644-DEEF3D770EA1}" type="parTrans" cxnId="{E466291E-F618-40D9-A51B-08478AD921C6}">
      <dgm:prSet/>
      <dgm:spPr/>
      <dgm:t>
        <a:bodyPr/>
        <a:lstStyle/>
        <a:p>
          <a:endParaRPr lang="zh-TW" altLang="en-US"/>
        </a:p>
      </dgm:t>
    </dgm:pt>
    <dgm:pt modelId="{319876C2-A18F-4BC5-BFCC-6D8521DBB547}" type="sibTrans" cxnId="{E466291E-F618-40D9-A51B-08478AD921C6}">
      <dgm:prSet/>
      <dgm:spPr/>
      <dgm:t>
        <a:bodyPr/>
        <a:lstStyle/>
        <a:p>
          <a:endParaRPr lang="zh-TW" altLang="en-US"/>
        </a:p>
      </dgm:t>
    </dgm:pt>
    <dgm:pt modelId="{38482746-0ED4-4640-8580-501A56EFB107}">
      <dgm:prSet phldrT="[文字]"/>
      <dgm:spPr/>
      <dgm:t>
        <a:bodyPr/>
        <a:lstStyle/>
        <a:p>
          <a:pPr algn="ctr"/>
          <a:r>
            <a:rPr lang="zh-TW" altLang="en-US" b="1"/>
            <a:t>長程</a:t>
          </a:r>
          <a:r>
            <a:rPr lang="en-US" altLang="zh-TW" b="1"/>
            <a:t>(10-2</a:t>
          </a:r>
          <a:r>
            <a:rPr lang="zh-TW" altLang="en-US" b="1"/>
            <a:t>月</a:t>
          </a:r>
          <a:r>
            <a:rPr lang="en-US" altLang="zh-TW" b="1"/>
            <a:t>)</a:t>
          </a:r>
          <a:br>
            <a:rPr lang="en-US" altLang="zh-TW" b="1"/>
          </a:br>
          <a:r>
            <a:rPr lang="zh-TW" b="1"/>
            <a:t>推廣</a:t>
          </a:r>
          <a:endParaRPr lang="zh-TW" altLang="en-US" b="1"/>
        </a:p>
      </dgm:t>
    </dgm:pt>
    <dgm:pt modelId="{57F10BAB-31DD-4EA3-BA8B-A6F64C2C5B50}" type="parTrans" cxnId="{466B41DF-D747-4D25-9496-37CCF935387D}">
      <dgm:prSet/>
      <dgm:spPr/>
      <dgm:t>
        <a:bodyPr/>
        <a:lstStyle/>
        <a:p>
          <a:endParaRPr lang="zh-TW" altLang="en-US"/>
        </a:p>
      </dgm:t>
    </dgm:pt>
    <dgm:pt modelId="{20EF55F5-A714-44C8-8FCF-DD041476D6BB}" type="sibTrans" cxnId="{466B41DF-D747-4D25-9496-37CCF935387D}">
      <dgm:prSet/>
      <dgm:spPr/>
      <dgm:t>
        <a:bodyPr/>
        <a:lstStyle/>
        <a:p>
          <a:endParaRPr lang="zh-TW" altLang="en-US"/>
        </a:p>
      </dgm:t>
    </dgm:pt>
    <dgm:pt modelId="{4A07E51C-490F-45EE-B9CA-2D17013A723F}">
      <dgm:prSet phldrT="[文字]"/>
      <dgm:spPr/>
      <dgm:t>
        <a:bodyPr/>
        <a:lstStyle/>
        <a:p>
          <a:r>
            <a:rPr lang="zh-TW" altLang="en-US"/>
            <a:t> </a:t>
          </a:r>
          <a:r>
            <a:rPr lang="zh-TW"/>
            <a:t>導覽工作坊</a:t>
          </a:r>
          <a:endParaRPr lang="zh-TW" altLang="en-US"/>
        </a:p>
      </dgm:t>
    </dgm:pt>
    <dgm:pt modelId="{F854FA51-C83B-4387-85A6-5E3AF090805E}" type="parTrans" cxnId="{B85F50DA-97CD-47F2-9A5E-9D091929F191}">
      <dgm:prSet/>
      <dgm:spPr/>
      <dgm:t>
        <a:bodyPr/>
        <a:lstStyle/>
        <a:p>
          <a:endParaRPr lang="zh-TW" altLang="en-US"/>
        </a:p>
      </dgm:t>
    </dgm:pt>
    <dgm:pt modelId="{6864CC93-77EC-42E8-B9C0-E4A7ECF644CE}" type="sibTrans" cxnId="{B85F50DA-97CD-47F2-9A5E-9D091929F191}">
      <dgm:prSet/>
      <dgm:spPr/>
      <dgm:t>
        <a:bodyPr/>
        <a:lstStyle/>
        <a:p>
          <a:endParaRPr lang="zh-TW" altLang="en-US"/>
        </a:p>
      </dgm:t>
    </dgm:pt>
    <dgm:pt modelId="{ED00EA89-B7F8-4CE4-8B7E-550A6D121942}">
      <dgm:prSet phldrT="[文字]"/>
      <dgm:spPr/>
      <dgm:t>
        <a:bodyPr/>
        <a:lstStyle/>
        <a:p>
          <a:pPr algn="ctr"/>
          <a:r>
            <a:rPr lang="zh-TW" altLang="en-US" b="1"/>
            <a:t>中程</a:t>
          </a:r>
          <a:r>
            <a:rPr lang="en-US" altLang="zh-TW" b="1"/>
            <a:t>(7-9</a:t>
          </a:r>
          <a:r>
            <a:rPr lang="zh-TW" altLang="en-US" b="1"/>
            <a:t>月</a:t>
          </a:r>
          <a:r>
            <a:rPr lang="en-US" altLang="zh-TW" b="1"/>
            <a:t>)</a:t>
          </a:r>
          <a:br>
            <a:rPr lang="en-US" altLang="zh-TW" b="1"/>
          </a:br>
          <a:r>
            <a:rPr lang="zh-TW" b="1"/>
            <a:t>編製與活動</a:t>
          </a:r>
          <a:endParaRPr lang="zh-TW" altLang="en-US" b="1"/>
        </a:p>
      </dgm:t>
    </dgm:pt>
    <dgm:pt modelId="{29D1EF5F-3959-4F27-8A22-FF76747CA4C2}" type="sibTrans" cxnId="{106D1A81-943D-42E6-96E5-1F81C1691958}">
      <dgm:prSet/>
      <dgm:spPr/>
      <dgm:t>
        <a:bodyPr/>
        <a:lstStyle/>
        <a:p>
          <a:endParaRPr lang="zh-TW" altLang="en-US"/>
        </a:p>
      </dgm:t>
    </dgm:pt>
    <dgm:pt modelId="{0D08AC25-C5B5-4FAA-B2A7-B4BDE4396EAA}" type="parTrans" cxnId="{106D1A81-943D-42E6-96E5-1F81C1691958}">
      <dgm:prSet/>
      <dgm:spPr/>
      <dgm:t>
        <a:bodyPr/>
        <a:lstStyle/>
        <a:p>
          <a:endParaRPr lang="zh-TW" altLang="en-US"/>
        </a:p>
      </dgm:t>
    </dgm:pt>
    <dgm:pt modelId="{5C8216C4-A0DB-4F26-974A-F0AD6E21F2B8}">
      <dgm:prSet phldrT="[文字]"/>
      <dgm:spPr/>
      <dgm:t>
        <a:bodyPr/>
        <a:lstStyle/>
        <a:p>
          <a:r>
            <a:rPr lang="zh-TW" altLang="en-US"/>
            <a:t> </a:t>
          </a:r>
          <a:r>
            <a:rPr lang="zh-TW"/>
            <a:t>籌措經費</a:t>
          </a:r>
          <a:endParaRPr lang="zh-TW" altLang="en-US"/>
        </a:p>
      </dgm:t>
    </dgm:pt>
    <dgm:pt modelId="{DE4715EC-E0A5-40D3-943B-D97DD535BE09}" type="parTrans" cxnId="{D793AA8D-EE4D-43C7-A0E1-10659127F56B}">
      <dgm:prSet/>
      <dgm:spPr/>
      <dgm:t>
        <a:bodyPr/>
        <a:lstStyle/>
        <a:p>
          <a:endParaRPr lang="zh-TW" altLang="en-US"/>
        </a:p>
      </dgm:t>
    </dgm:pt>
    <dgm:pt modelId="{247D32DA-DB72-4C65-99F2-D1EB5B848794}" type="sibTrans" cxnId="{D793AA8D-EE4D-43C7-A0E1-10659127F56B}">
      <dgm:prSet/>
      <dgm:spPr/>
      <dgm:t>
        <a:bodyPr/>
        <a:lstStyle/>
        <a:p>
          <a:endParaRPr lang="zh-TW" altLang="en-US"/>
        </a:p>
      </dgm:t>
    </dgm:pt>
    <dgm:pt modelId="{E4B3381A-2227-4FF3-946F-ECBD7CB5036F}">
      <dgm:prSet phldrT="[文字]"/>
      <dgm:spPr/>
      <dgm:t>
        <a:bodyPr/>
        <a:lstStyle/>
        <a:p>
          <a:r>
            <a:rPr lang="zh-TW" altLang="en-US"/>
            <a:t> </a:t>
          </a:r>
          <a:r>
            <a:rPr lang="zh-TW"/>
            <a:t>手冊資料整理</a:t>
          </a:r>
          <a:endParaRPr lang="zh-TW" altLang="en-US"/>
        </a:p>
      </dgm:t>
    </dgm:pt>
    <dgm:pt modelId="{FBFC66F2-D651-42CF-9E0D-E42BB33C257A}" type="parTrans" cxnId="{19D2F8C3-257F-4131-BFBF-032834C0C347}">
      <dgm:prSet/>
      <dgm:spPr/>
      <dgm:t>
        <a:bodyPr/>
        <a:lstStyle/>
        <a:p>
          <a:endParaRPr lang="zh-TW" altLang="en-US"/>
        </a:p>
      </dgm:t>
    </dgm:pt>
    <dgm:pt modelId="{69E420D7-344C-4365-B7D2-C6BB3F6E3F96}" type="sibTrans" cxnId="{19D2F8C3-257F-4131-BFBF-032834C0C347}">
      <dgm:prSet/>
      <dgm:spPr/>
      <dgm:t>
        <a:bodyPr/>
        <a:lstStyle/>
        <a:p>
          <a:endParaRPr lang="zh-TW" altLang="en-US"/>
        </a:p>
      </dgm:t>
    </dgm:pt>
    <dgm:pt modelId="{4DC951BE-075C-4CDA-8233-58E20A9D2339}">
      <dgm:prSet phldrT="[文字]"/>
      <dgm:spPr/>
      <dgm:t>
        <a:bodyPr/>
        <a:lstStyle/>
        <a:p>
          <a:r>
            <a:rPr lang="zh-TW" altLang="en-US"/>
            <a:t> </a:t>
          </a:r>
          <a:r>
            <a:rPr lang="zh-TW"/>
            <a:t>規劃完整長期油庫發展</a:t>
          </a:r>
          <a:endParaRPr lang="zh-TW" altLang="en-US"/>
        </a:p>
      </dgm:t>
    </dgm:pt>
    <dgm:pt modelId="{67D7A99D-46A9-47EF-9719-2893801AA7AF}" type="parTrans" cxnId="{365B53A2-E9C6-4C8C-A390-DD1FBF6C1770}">
      <dgm:prSet/>
      <dgm:spPr/>
      <dgm:t>
        <a:bodyPr/>
        <a:lstStyle/>
        <a:p>
          <a:endParaRPr lang="zh-TW" altLang="en-US"/>
        </a:p>
      </dgm:t>
    </dgm:pt>
    <dgm:pt modelId="{E7CEEB36-0B8E-48C8-9FD1-0F919C2E8AB3}" type="sibTrans" cxnId="{365B53A2-E9C6-4C8C-A390-DD1FBF6C1770}">
      <dgm:prSet/>
      <dgm:spPr/>
      <dgm:t>
        <a:bodyPr/>
        <a:lstStyle/>
        <a:p>
          <a:endParaRPr lang="zh-TW" altLang="en-US"/>
        </a:p>
      </dgm:t>
    </dgm:pt>
    <dgm:pt modelId="{B4524CC3-E079-4377-AA14-42F6A0C6DB1A}">
      <dgm:prSet phldrT="[文字]"/>
      <dgm:spPr/>
      <dgm:t>
        <a:bodyPr/>
        <a:lstStyle/>
        <a:p>
          <a:r>
            <a:rPr lang="zh-TW" altLang="en-US"/>
            <a:t> </a:t>
          </a:r>
          <a:r>
            <a:rPr lang="zh-TW"/>
            <a:t>製作摺頁</a:t>
          </a:r>
          <a:endParaRPr lang="zh-TW" altLang="en-US"/>
        </a:p>
      </dgm:t>
    </dgm:pt>
    <dgm:pt modelId="{B59275DE-4271-4979-AA65-7EA75AB48BA1}" type="parTrans" cxnId="{0FB6A2FC-B896-43B3-AA54-C3E9275F3031}">
      <dgm:prSet/>
      <dgm:spPr/>
      <dgm:t>
        <a:bodyPr/>
        <a:lstStyle/>
        <a:p>
          <a:endParaRPr lang="zh-TW" altLang="en-US"/>
        </a:p>
      </dgm:t>
    </dgm:pt>
    <dgm:pt modelId="{A14DF47C-9A18-4BAC-A6FB-7A5CCB533DD2}" type="sibTrans" cxnId="{0FB6A2FC-B896-43B3-AA54-C3E9275F3031}">
      <dgm:prSet/>
      <dgm:spPr/>
      <dgm:t>
        <a:bodyPr/>
        <a:lstStyle/>
        <a:p>
          <a:endParaRPr lang="zh-TW" altLang="en-US"/>
        </a:p>
      </dgm:t>
    </dgm:pt>
    <dgm:pt modelId="{02AED50E-B597-45E4-BAA0-1A96973A2CB2}">
      <dgm:prSet phldrT="[文字]"/>
      <dgm:spPr/>
      <dgm:t>
        <a:bodyPr/>
        <a:lstStyle/>
        <a:p>
          <a:r>
            <a:rPr lang="zh-TW" altLang="en-US"/>
            <a:t> </a:t>
          </a:r>
          <a:r>
            <a:rPr lang="zh-TW"/>
            <a:t>手冊製作</a:t>
          </a:r>
          <a:endParaRPr lang="zh-TW" altLang="en-US"/>
        </a:p>
      </dgm:t>
    </dgm:pt>
    <dgm:pt modelId="{2E99E413-11AE-4597-89F3-E3D83D515394}" type="parTrans" cxnId="{6F245B9E-63B3-4C38-BC28-B1300F238292}">
      <dgm:prSet/>
      <dgm:spPr/>
      <dgm:t>
        <a:bodyPr/>
        <a:lstStyle/>
        <a:p>
          <a:endParaRPr lang="zh-TW" altLang="en-US"/>
        </a:p>
      </dgm:t>
    </dgm:pt>
    <dgm:pt modelId="{11C2F4CC-9FC3-47D3-852B-EBC9FD886E7B}" type="sibTrans" cxnId="{6F245B9E-63B3-4C38-BC28-B1300F238292}">
      <dgm:prSet/>
      <dgm:spPr/>
      <dgm:t>
        <a:bodyPr/>
        <a:lstStyle/>
        <a:p>
          <a:endParaRPr lang="zh-TW" altLang="en-US"/>
        </a:p>
      </dgm:t>
    </dgm:pt>
    <dgm:pt modelId="{29FFB060-B82E-4E87-9922-670B7AC58C4C}">
      <dgm:prSet phldrT="[文字]"/>
      <dgm:spPr/>
      <dgm:t>
        <a:bodyPr/>
        <a:lstStyle/>
        <a:p>
          <a:r>
            <a:rPr lang="zh-TW" altLang="en-US"/>
            <a:t> </a:t>
          </a:r>
          <a:r>
            <a:rPr lang="zh-TW"/>
            <a:t>舉辦社區活動</a:t>
          </a:r>
          <a:endParaRPr lang="zh-TW" altLang="en-US"/>
        </a:p>
      </dgm:t>
    </dgm:pt>
    <dgm:pt modelId="{CBE42BC3-9503-40B1-B2C1-FAF8DE7D3972}" type="parTrans" cxnId="{0FB3DBC2-057D-4DD2-B84D-FD71FC9381D0}">
      <dgm:prSet/>
      <dgm:spPr/>
      <dgm:t>
        <a:bodyPr/>
        <a:lstStyle/>
        <a:p>
          <a:endParaRPr lang="zh-TW" altLang="en-US"/>
        </a:p>
      </dgm:t>
    </dgm:pt>
    <dgm:pt modelId="{1F7AA12B-599A-4597-8892-530E773552E9}" type="sibTrans" cxnId="{0FB3DBC2-057D-4DD2-B84D-FD71FC9381D0}">
      <dgm:prSet/>
      <dgm:spPr/>
      <dgm:t>
        <a:bodyPr/>
        <a:lstStyle/>
        <a:p>
          <a:endParaRPr lang="zh-TW" altLang="en-US"/>
        </a:p>
      </dgm:t>
    </dgm:pt>
    <dgm:pt modelId="{9697AD7E-B520-4470-B8E8-39CBBB2C5F86}">
      <dgm:prSet phldrT="[文字]"/>
      <dgm:spPr/>
      <dgm:t>
        <a:bodyPr/>
        <a:lstStyle/>
        <a:p>
          <a:r>
            <a:rPr lang="zh-TW" altLang="en-US"/>
            <a:t> </a:t>
          </a:r>
          <a:r>
            <a:rPr lang="zh-TW"/>
            <a:t>一日遊導覽</a:t>
          </a:r>
          <a:endParaRPr lang="zh-TW" altLang="en-US"/>
        </a:p>
      </dgm:t>
    </dgm:pt>
    <dgm:pt modelId="{9D0BAF97-F66B-41E0-AC6B-63CB12B3AECC}" type="parTrans" cxnId="{F051AAD0-FD10-4316-A3BB-C3F1D5EDBAC3}">
      <dgm:prSet/>
      <dgm:spPr/>
      <dgm:t>
        <a:bodyPr/>
        <a:lstStyle/>
        <a:p>
          <a:endParaRPr lang="zh-TW" altLang="en-US"/>
        </a:p>
      </dgm:t>
    </dgm:pt>
    <dgm:pt modelId="{D6F04BFC-25CB-4904-A6EF-451417B89FA2}" type="sibTrans" cxnId="{F051AAD0-FD10-4316-A3BB-C3F1D5EDBAC3}">
      <dgm:prSet/>
      <dgm:spPr/>
      <dgm:t>
        <a:bodyPr/>
        <a:lstStyle/>
        <a:p>
          <a:endParaRPr lang="zh-TW" altLang="en-US"/>
        </a:p>
      </dgm:t>
    </dgm:pt>
    <dgm:pt modelId="{61FFC314-C0CE-42C5-9677-D8214D3D2FCD}">
      <dgm:prSet phldrT="[文字]"/>
      <dgm:spPr/>
      <dgm:t>
        <a:bodyPr/>
        <a:lstStyle/>
        <a:p>
          <a:r>
            <a:rPr lang="zh-TW" altLang="en-US"/>
            <a:t> </a:t>
          </a:r>
          <a:r>
            <a:rPr lang="zh-TW"/>
            <a:t>網路推廣</a:t>
          </a:r>
          <a:endParaRPr lang="zh-TW" altLang="en-US"/>
        </a:p>
      </dgm:t>
    </dgm:pt>
    <dgm:pt modelId="{9E2D465F-6082-4A16-9D47-C2732E110978}" type="parTrans" cxnId="{A74821E4-CED9-4A97-91D2-D368E5180F61}">
      <dgm:prSet/>
      <dgm:spPr/>
      <dgm:t>
        <a:bodyPr/>
        <a:lstStyle/>
        <a:p>
          <a:endParaRPr lang="zh-TW" altLang="en-US"/>
        </a:p>
      </dgm:t>
    </dgm:pt>
    <dgm:pt modelId="{E7A01684-99EC-4C49-897C-3B19657B8C27}" type="sibTrans" cxnId="{A74821E4-CED9-4A97-91D2-D368E5180F61}">
      <dgm:prSet/>
      <dgm:spPr/>
      <dgm:t>
        <a:bodyPr/>
        <a:lstStyle/>
        <a:p>
          <a:endParaRPr lang="zh-TW" altLang="en-US"/>
        </a:p>
      </dgm:t>
    </dgm:pt>
    <dgm:pt modelId="{B7F065C2-C2AE-4E36-A173-89EC9E39E6E6}" type="pres">
      <dgm:prSet presAssocID="{3041FD90-9DC3-4D86-B99E-AEADC4442FE7}" presName="linearFlow" presStyleCnt="0">
        <dgm:presLayoutVars>
          <dgm:dir/>
          <dgm:animLvl val="lvl"/>
          <dgm:resizeHandles val="exact"/>
        </dgm:presLayoutVars>
      </dgm:prSet>
      <dgm:spPr/>
      <dgm:t>
        <a:bodyPr/>
        <a:lstStyle/>
        <a:p>
          <a:endParaRPr lang="zh-TW" altLang="en-US"/>
        </a:p>
      </dgm:t>
    </dgm:pt>
    <dgm:pt modelId="{166076C1-0AF7-4205-8244-5E9610BC2220}" type="pres">
      <dgm:prSet presAssocID="{2E111BCF-99F5-457D-8356-2869E779D91D}" presName="composite" presStyleCnt="0"/>
      <dgm:spPr/>
    </dgm:pt>
    <dgm:pt modelId="{82AB7CE9-53C6-46D7-9AF2-B10D48FC427B}" type="pres">
      <dgm:prSet presAssocID="{2E111BCF-99F5-457D-8356-2869E779D91D}" presName="parTx" presStyleLbl="node1" presStyleIdx="0" presStyleCnt="3">
        <dgm:presLayoutVars>
          <dgm:chMax val="0"/>
          <dgm:chPref val="0"/>
          <dgm:bulletEnabled val="1"/>
        </dgm:presLayoutVars>
      </dgm:prSet>
      <dgm:spPr/>
      <dgm:t>
        <a:bodyPr/>
        <a:lstStyle/>
        <a:p>
          <a:endParaRPr lang="zh-TW" altLang="en-US"/>
        </a:p>
      </dgm:t>
    </dgm:pt>
    <dgm:pt modelId="{E4AB0116-AA67-4B3A-AE18-0F7BCD5AB396}" type="pres">
      <dgm:prSet presAssocID="{2E111BCF-99F5-457D-8356-2869E779D91D}" presName="parSh" presStyleLbl="node1" presStyleIdx="0" presStyleCnt="3"/>
      <dgm:spPr/>
      <dgm:t>
        <a:bodyPr/>
        <a:lstStyle/>
        <a:p>
          <a:endParaRPr lang="zh-TW" altLang="en-US"/>
        </a:p>
      </dgm:t>
    </dgm:pt>
    <dgm:pt modelId="{E6BC0986-A475-4B16-A747-DFEDFE6C1614}" type="pres">
      <dgm:prSet presAssocID="{2E111BCF-99F5-457D-8356-2869E779D91D}" presName="desTx" presStyleLbl="fgAcc1" presStyleIdx="0" presStyleCnt="3">
        <dgm:presLayoutVars>
          <dgm:bulletEnabled val="1"/>
        </dgm:presLayoutVars>
      </dgm:prSet>
      <dgm:spPr/>
      <dgm:t>
        <a:bodyPr/>
        <a:lstStyle/>
        <a:p>
          <a:endParaRPr lang="zh-TW" altLang="en-US"/>
        </a:p>
      </dgm:t>
    </dgm:pt>
    <dgm:pt modelId="{598B9E11-E0B0-4C6F-8DF8-8DFEE379E407}" type="pres">
      <dgm:prSet presAssocID="{ABC7B96D-DCA3-4E6F-9460-336D277FC484}" presName="sibTrans" presStyleLbl="sibTrans2D1" presStyleIdx="0" presStyleCnt="2"/>
      <dgm:spPr/>
      <dgm:t>
        <a:bodyPr/>
        <a:lstStyle/>
        <a:p>
          <a:endParaRPr lang="zh-TW" altLang="en-US"/>
        </a:p>
      </dgm:t>
    </dgm:pt>
    <dgm:pt modelId="{7CC212A2-177F-46B6-80A3-69BA475B504A}" type="pres">
      <dgm:prSet presAssocID="{ABC7B96D-DCA3-4E6F-9460-336D277FC484}" presName="connTx" presStyleLbl="sibTrans2D1" presStyleIdx="0" presStyleCnt="2"/>
      <dgm:spPr/>
      <dgm:t>
        <a:bodyPr/>
        <a:lstStyle/>
        <a:p>
          <a:endParaRPr lang="zh-TW" altLang="en-US"/>
        </a:p>
      </dgm:t>
    </dgm:pt>
    <dgm:pt modelId="{765D219A-7B01-44BC-96D7-F1F4596396CF}" type="pres">
      <dgm:prSet presAssocID="{ED00EA89-B7F8-4CE4-8B7E-550A6D121942}" presName="composite" presStyleCnt="0"/>
      <dgm:spPr/>
    </dgm:pt>
    <dgm:pt modelId="{D34BC590-8F4B-421C-8E97-46D2C0EE14AD}" type="pres">
      <dgm:prSet presAssocID="{ED00EA89-B7F8-4CE4-8B7E-550A6D121942}" presName="parTx" presStyleLbl="node1" presStyleIdx="0" presStyleCnt="3">
        <dgm:presLayoutVars>
          <dgm:chMax val="0"/>
          <dgm:chPref val="0"/>
          <dgm:bulletEnabled val="1"/>
        </dgm:presLayoutVars>
      </dgm:prSet>
      <dgm:spPr/>
      <dgm:t>
        <a:bodyPr/>
        <a:lstStyle/>
        <a:p>
          <a:endParaRPr lang="zh-TW" altLang="en-US"/>
        </a:p>
      </dgm:t>
    </dgm:pt>
    <dgm:pt modelId="{276C37E6-C17E-4B20-8A3F-4FCFA09B6148}" type="pres">
      <dgm:prSet presAssocID="{ED00EA89-B7F8-4CE4-8B7E-550A6D121942}" presName="parSh" presStyleLbl="node1" presStyleIdx="1" presStyleCnt="3" custLinFactNeighborY="1401"/>
      <dgm:spPr/>
      <dgm:t>
        <a:bodyPr/>
        <a:lstStyle/>
        <a:p>
          <a:endParaRPr lang="zh-TW" altLang="en-US"/>
        </a:p>
      </dgm:t>
    </dgm:pt>
    <dgm:pt modelId="{2DF535AE-1E32-4F08-BAC2-A399A1A5E00F}" type="pres">
      <dgm:prSet presAssocID="{ED00EA89-B7F8-4CE4-8B7E-550A6D121942}" presName="desTx" presStyleLbl="fgAcc1" presStyleIdx="1" presStyleCnt="3">
        <dgm:presLayoutVars>
          <dgm:bulletEnabled val="1"/>
        </dgm:presLayoutVars>
      </dgm:prSet>
      <dgm:spPr/>
      <dgm:t>
        <a:bodyPr/>
        <a:lstStyle/>
        <a:p>
          <a:endParaRPr lang="zh-TW" altLang="en-US"/>
        </a:p>
      </dgm:t>
    </dgm:pt>
    <dgm:pt modelId="{D41DBDDA-EB03-48C1-8DF1-689B0C2BC5AD}" type="pres">
      <dgm:prSet presAssocID="{29D1EF5F-3959-4F27-8A22-FF76747CA4C2}" presName="sibTrans" presStyleLbl="sibTrans2D1" presStyleIdx="1" presStyleCnt="2"/>
      <dgm:spPr/>
      <dgm:t>
        <a:bodyPr/>
        <a:lstStyle/>
        <a:p>
          <a:endParaRPr lang="zh-TW" altLang="en-US"/>
        </a:p>
      </dgm:t>
    </dgm:pt>
    <dgm:pt modelId="{E3C9393F-A2C8-4A9E-8E3D-98AB8942A7EF}" type="pres">
      <dgm:prSet presAssocID="{29D1EF5F-3959-4F27-8A22-FF76747CA4C2}" presName="connTx" presStyleLbl="sibTrans2D1" presStyleIdx="1" presStyleCnt="2"/>
      <dgm:spPr/>
      <dgm:t>
        <a:bodyPr/>
        <a:lstStyle/>
        <a:p>
          <a:endParaRPr lang="zh-TW" altLang="en-US"/>
        </a:p>
      </dgm:t>
    </dgm:pt>
    <dgm:pt modelId="{75949276-C4C5-4561-8263-6BE7E44796EF}" type="pres">
      <dgm:prSet presAssocID="{38482746-0ED4-4640-8580-501A56EFB107}" presName="composite" presStyleCnt="0"/>
      <dgm:spPr/>
    </dgm:pt>
    <dgm:pt modelId="{F39A8F39-665B-4C39-816E-09718CE33EB8}" type="pres">
      <dgm:prSet presAssocID="{38482746-0ED4-4640-8580-501A56EFB107}" presName="parTx" presStyleLbl="node1" presStyleIdx="1" presStyleCnt="3">
        <dgm:presLayoutVars>
          <dgm:chMax val="0"/>
          <dgm:chPref val="0"/>
          <dgm:bulletEnabled val="1"/>
        </dgm:presLayoutVars>
      </dgm:prSet>
      <dgm:spPr/>
      <dgm:t>
        <a:bodyPr/>
        <a:lstStyle/>
        <a:p>
          <a:endParaRPr lang="zh-TW" altLang="en-US"/>
        </a:p>
      </dgm:t>
    </dgm:pt>
    <dgm:pt modelId="{03AAA580-7A21-4C48-BD7B-5184736CBBBF}" type="pres">
      <dgm:prSet presAssocID="{38482746-0ED4-4640-8580-501A56EFB107}" presName="parSh" presStyleLbl="node1" presStyleIdx="2" presStyleCnt="3"/>
      <dgm:spPr/>
      <dgm:t>
        <a:bodyPr/>
        <a:lstStyle/>
        <a:p>
          <a:endParaRPr lang="zh-TW" altLang="en-US"/>
        </a:p>
      </dgm:t>
    </dgm:pt>
    <dgm:pt modelId="{4F0E634D-D660-4282-9EB4-AFACF04AAB84}" type="pres">
      <dgm:prSet presAssocID="{38482746-0ED4-4640-8580-501A56EFB107}" presName="desTx" presStyleLbl="fgAcc1" presStyleIdx="2" presStyleCnt="3">
        <dgm:presLayoutVars>
          <dgm:bulletEnabled val="1"/>
        </dgm:presLayoutVars>
      </dgm:prSet>
      <dgm:spPr/>
      <dgm:t>
        <a:bodyPr/>
        <a:lstStyle/>
        <a:p>
          <a:endParaRPr lang="zh-TW" altLang="en-US"/>
        </a:p>
      </dgm:t>
    </dgm:pt>
  </dgm:ptLst>
  <dgm:cxnLst>
    <dgm:cxn modelId="{466B41DF-D747-4D25-9496-37CCF935387D}" srcId="{3041FD90-9DC3-4D86-B99E-AEADC4442FE7}" destId="{38482746-0ED4-4640-8580-501A56EFB107}" srcOrd="2" destOrd="0" parTransId="{57F10BAB-31DD-4EA3-BA8B-A6F64C2C5B50}" sibTransId="{20EF55F5-A714-44C8-8FCF-DD041476D6BB}"/>
    <dgm:cxn modelId="{A70D699E-F25C-4C16-A34A-7BEBC81A98D3}" type="presOf" srcId="{29D1EF5F-3959-4F27-8A22-FF76747CA4C2}" destId="{E3C9393F-A2C8-4A9E-8E3D-98AB8942A7EF}" srcOrd="1" destOrd="0" presId="urn:microsoft.com/office/officeart/2005/8/layout/process3"/>
    <dgm:cxn modelId="{1F2F6125-B6E3-415D-AD8A-6FBCC77D48F8}" type="presOf" srcId="{E4B3381A-2227-4FF3-946F-ECBD7CB5036F}" destId="{E6BC0986-A475-4B16-A747-DFEDFE6C1614}" srcOrd="0" destOrd="2" presId="urn:microsoft.com/office/officeart/2005/8/layout/process3"/>
    <dgm:cxn modelId="{4A2E36EE-D03F-41BE-8389-1BAE018FDF0F}" type="presOf" srcId="{4DC951BE-075C-4CDA-8233-58E20A9D2339}" destId="{E6BC0986-A475-4B16-A747-DFEDFE6C1614}" srcOrd="0" destOrd="3" presId="urn:microsoft.com/office/officeart/2005/8/layout/process3"/>
    <dgm:cxn modelId="{A1F68C91-7CA9-4403-B36C-32F284CF692B}" type="presOf" srcId="{ED00EA89-B7F8-4CE4-8B7E-550A6D121942}" destId="{D34BC590-8F4B-421C-8E97-46D2C0EE14AD}" srcOrd="0" destOrd="0" presId="urn:microsoft.com/office/officeart/2005/8/layout/process3"/>
    <dgm:cxn modelId="{F051AAD0-FD10-4316-A3BB-C3F1D5EDBAC3}" srcId="{38482746-0ED4-4640-8580-501A56EFB107}" destId="{9697AD7E-B520-4470-B8E8-39CBBB2C5F86}" srcOrd="1" destOrd="0" parTransId="{9D0BAF97-F66B-41E0-AC6B-63CB12B3AECC}" sibTransId="{D6F04BFC-25CB-4904-A6EF-451417B89FA2}"/>
    <dgm:cxn modelId="{106D1A81-943D-42E6-96E5-1F81C1691958}" srcId="{3041FD90-9DC3-4D86-B99E-AEADC4442FE7}" destId="{ED00EA89-B7F8-4CE4-8B7E-550A6D121942}" srcOrd="1" destOrd="0" parTransId="{0D08AC25-C5B5-4FAA-B2A7-B4BDE4396EAA}" sibTransId="{29D1EF5F-3959-4F27-8A22-FF76747CA4C2}"/>
    <dgm:cxn modelId="{B81E0F05-AF85-4650-937A-6D9A81D09DD3}" type="presOf" srcId="{ED00EA89-B7F8-4CE4-8B7E-550A6D121942}" destId="{276C37E6-C17E-4B20-8A3F-4FCFA09B6148}" srcOrd="1" destOrd="0" presId="urn:microsoft.com/office/officeart/2005/8/layout/process3"/>
    <dgm:cxn modelId="{0FB6A2FC-B896-43B3-AA54-C3E9275F3031}" srcId="{ED00EA89-B7F8-4CE4-8B7E-550A6D121942}" destId="{B4524CC3-E079-4377-AA14-42F6A0C6DB1A}" srcOrd="1" destOrd="0" parTransId="{B59275DE-4271-4979-AA65-7EA75AB48BA1}" sibTransId="{A14DF47C-9A18-4BAC-A6FB-7A5CCB533DD2}"/>
    <dgm:cxn modelId="{3F7F7459-4527-44A7-AC95-9ECB7474C19B}" type="presOf" srcId="{38482746-0ED4-4640-8580-501A56EFB107}" destId="{03AAA580-7A21-4C48-BD7B-5184736CBBBF}" srcOrd="1" destOrd="0" presId="urn:microsoft.com/office/officeart/2005/8/layout/process3"/>
    <dgm:cxn modelId="{A74821E4-CED9-4A97-91D2-D368E5180F61}" srcId="{38482746-0ED4-4640-8580-501A56EFB107}" destId="{61FFC314-C0CE-42C5-9677-D8214D3D2FCD}" srcOrd="2" destOrd="0" parTransId="{9E2D465F-6082-4A16-9D47-C2732E110978}" sibTransId="{E7A01684-99EC-4C49-897C-3B19657B8C27}"/>
    <dgm:cxn modelId="{365B53A2-E9C6-4C8C-A390-DD1FBF6C1770}" srcId="{2E111BCF-99F5-457D-8356-2869E779D91D}" destId="{4DC951BE-075C-4CDA-8233-58E20A9D2339}" srcOrd="3" destOrd="0" parTransId="{67D7A99D-46A9-47EF-9719-2893801AA7AF}" sibTransId="{E7CEEB36-0B8E-48C8-9FD1-0F919C2E8AB3}"/>
    <dgm:cxn modelId="{AF6BA132-18C9-4223-8FC0-8585550DC381}" type="presOf" srcId="{02AED50E-B597-45E4-BAA0-1A96973A2CB2}" destId="{2DF535AE-1E32-4F08-BAC2-A399A1A5E00F}" srcOrd="0" destOrd="2" presId="urn:microsoft.com/office/officeart/2005/8/layout/process3"/>
    <dgm:cxn modelId="{D793AA8D-EE4D-43C7-A0E1-10659127F56B}" srcId="{2E111BCF-99F5-457D-8356-2869E779D91D}" destId="{5C8216C4-A0DB-4F26-974A-F0AD6E21F2B8}" srcOrd="1" destOrd="0" parTransId="{DE4715EC-E0A5-40D3-943B-D97DD535BE09}" sibTransId="{247D32DA-DB72-4C65-99F2-D1EB5B848794}"/>
    <dgm:cxn modelId="{19D2F8C3-257F-4131-BFBF-032834C0C347}" srcId="{2E111BCF-99F5-457D-8356-2869E779D91D}" destId="{E4B3381A-2227-4FF3-946F-ECBD7CB5036F}" srcOrd="2" destOrd="0" parTransId="{FBFC66F2-D651-42CF-9E0D-E42BB33C257A}" sibTransId="{69E420D7-344C-4365-B7D2-C6BB3F6E3F96}"/>
    <dgm:cxn modelId="{A853BF47-190E-44A0-9D37-DA1E95B6D9BB}" type="presOf" srcId="{38482746-0ED4-4640-8580-501A56EFB107}" destId="{F39A8F39-665B-4C39-816E-09718CE33EB8}" srcOrd="0" destOrd="0" presId="urn:microsoft.com/office/officeart/2005/8/layout/process3"/>
    <dgm:cxn modelId="{2BF76061-BAA7-49AE-B83A-0BAC5712BB50}" type="presOf" srcId="{B4524CC3-E079-4377-AA14-42F6A0C6DB1A}" destId="{2DF535AE-1E32-4F08-BAC2-A399A1A5E00F}" srcOrd="0" destOrd="1" presId="urn:microsoft.com/office/officeart/2005/8/layout/process3"/>
    <dgm:cxn modelId="{0FB3DBC2-057D-4DD2-B84D-FD71FC9381D0}" srcId="{ED00EA89-B7F8-4CE4-8B7E-550A6D121942}" destId="{29FFB060-B82E-4E87-9922-670B7AC58C4C}" srcOrd="3" destOrd="0" parTransId="{CBE42BC3-9503-40B1-B2C1-FAF8DE7D3972}" sibTransId="{1F7AA12B-599A-4597-8892-530E773552E9}"/>
    <dgm:cxn modelId="{D8DF36D9-C5AA-40C3-95C3-B0775727A173}" type="presOf" srcId="{29D1EF5F-3959-4F27-8A22-FF76747CA4C2}" destId="{D41DBDDA-EB03-48C1-8DF1-689B0C2BC5AD}" srcOrd="0" destOrd="0" presId="urn:microsoft.com/office/officeart/2005/8/layout/process3"/>
    <dgm:cxn modelId="{B85F50DA-97CD-47F2-9A5E-9D091929F191}" srcId="{38482746-0ED4-4640-8580-501A56EFB107}" destId="{4A07E51C-490F-45EE-B9CA-2D17013A723F}" srcOrd="0" destOrd="0" parTransId="{F854FA51-C83B-4387-85A6-5E3AF090805E}" sibTransId="{6864CC93-77EC-42E8-B9C0-E4A7ECF644CE}"/>
    <dgm:cxn modelId="{1EEFB55B-90E3-49B2-92DE-051E6D516B70}" type="presOf" srcId="{3041FD90-9DC3-4D86-B99E-AEADC4442FE7}" destId="{B7F065C2-C2AE-4E36-A173-89EC9E39E6E6}" srcOrd="0" destOrd="0" presId="urn:microsoft.com/office/officeart/2005/8/layout/process3"/>
    <dgm:cxn modelId="{BDD33DAB-6ECF-4175-BFB8-863E321CE283}" type="presOf" srcId="{ABC7B96D-DCA3-4E6F-9460-336D277FC484}" destId="{598B9E11-E0B0-4C6F-8DF8-8DFEE379E407}" srcOrd="0" destOrd="0" presId="urn:microsoft.com/office/officeart/2005/8/layout/process3"/>
    <dgm:cxn modelId="{D319D4D7-355C-4C0D-AA34-7C993C675518}" type="presOf" srcId="{61FFC314-C0CE-42C5-9677-D8214D3D2FCD}" destId="{4F0E634D-D660-4282-9EB4-AFACF04AAB84}" srcOrd="0" destOrd="2" presId="urn:microsoft.com/office/officeart/2005/8/layout/process3"/>
    <dgm:cxn modelId="{5AD17D6E-EF66-4247-944D-1B99FAF1B4F9}" type="presOf" srcId="{7C58E750-2614-4694-B2AE-C5F19476318C}" destId="{2DF535AE-1E32-4F08-BAC2-A399A1A5E00F}" srcOrd="0" destOrd="0" presId="urn:microsoft.com/office/officeart/2005/8/layout/process3"/>
    <dgm:cxn modelId="{6D2C5836-16B4-4BEB-B146-C0D97EFDFAB7}" type="presOf" srcId="{2E111BCF-99F5-457D-8356-2869E779D91D}" destId="{82AB7CE9-53C6-46D7-9AF2-B10D48FC427B}" srcOrd="0" destOrd="0" presId="urn:microsoft.com/office/officeart/2005/8/layout/process3"/>
    <dgm:cxn modelId="{B1033F58-2536-4C06-87AB-F69CD264E154}" type="presOf" srcId="{5C8216C4-A0DB-4F26-974A-F0AD6E21F2B8}" destId="{E6BC0986-A475-4B16-A747-DFEDFE6C1614}" srcOrd="0" destOrd="1" presId="urn:microsoft.com/office/officeart/2005/8/layout/process3"/>
    <dgm:cxn modelId="{A5A1C27C-88CC-4BBA-89A7-4110143382C8}" srcId="{2E111BCF-99F5-457D-8356-2869E779D91D}" destId="{66DBC3C0-B040-4CF1-81C3-E9974CB6E1BE}" srcOrd="0" destOrd="0" parTransId="{3D9989EA-A0F8-438F-A340-E10CBCBFDF35}" sibTransId="{EA1FB098-838F-477D-BBD0-8C71D9786C9F}"/>
    <dgm:cxn modelId="{F649227A-A009-4D0B-B80B-DC2C2AF01436}" type="presOf" srcId="{2E111BCF-99F5-457D-8356-2869E779D91D}" destId="{E4AB0116-AA67-4B3A-AE18-0F7BCD5AB396}" srcOrd="1" destOrd="0" presId="urn:microsoft.com/office/officeart/2005/8/layout/process3"/>
    <dgm:cxn modelId="{C256F01E-6385-4F38-97D7-6E9D29AFF0E3}" type="presOf" srcId="{9697AD7E-B520-4470-B8E8-39CBBB2C5F86}" destId="{4F0E634D-D660-4282-9EB4-AFACF04AAB84}" srcOrd="0" destOrd="1" presId="urn:microsoft.com/office/officeart/2005/8/layout/process3"/>
    <dgm:cxn modelId="{6F245B9E-63B3-4C38-BC28-B1300F238292}" srcId="{ED00EA89-B7F8-4CE4-8B7E-550A6D121942}" destId="{02AED50E-B597-45E4-BAA0-1A96973A2CB2}" srcOrd="2" destOrd="0" parTransId="{2E99E413-11AE-4597-89F3-E3D83D515394}" sibTransId="{11C2F4CC-9FC3-47D3-852B-EBC9FD886E7B}"/>
    <dgm:cxn modelId="{71C2CB22-5F04-4E56-BAAD-CB15802F3286}" type="presOf" srcId="{ABC7B96D-DCA3-4E6F-9460-336D277FC484}" destId="{7CC212A2-177F-46B6-80A3-69BA475B504A}" srcOrd="1" destOrd="0" presId="urn:microsoft.com/office/officeart/2005/8/layout/process3"/>
    <dgm:cxn modelId="{6A7DC1EA-151E-4471-A4BB-21E99A6048D7}" type="presOf" srcId="{29FFB060-B82E-4E87-9922-670B7AC58C4C}" destId="{2DF535AE-1E32-4F08-BAC2-A399A1A5E00F}" srcOrd="0" destOrd="3" presId="urn:microsoft.com/office/officeart/2005/8/layout/process3"/>
    <dgm:cxn modelId="{E5DC1FD0-08D4-4309-B565-335EC9ACD9AD}" type="presOf" srcId="{4A07E51C-490F-45EE-B9CA-2D17013A723F}" destId="{4F0E634D-D660-4282-9EB4-AFACF04AAB84}" srcOrd="0" destOrd="0" presId="urn:microsoft.com/office/officeart/2005/8/layout/process3"/>
    <dgm:cxn modelId="{C6E72927-47D9-4BDA-8428-3126C96EB1C6}" type="presOf" srcId="{66DBC3C0-B040-4CF1-81C3-E9974CB6E1BE}" destId="{E6BC0986-A475-4B16-A747-DFEDFE6C1614}" srcOrd="0" destOrd="0" presId="urn:microsoft.com/office/officeart/2005/8/layout/process3"/>
    <dgm:cxn modelId="{AFB2D0C2-77B9-488F-B9C5-040E831E7839}" srcId="{3041FD90-9DC3-4D86-B99E-AEADC4442FE7}" destId="{2E111BCF-99F5-457D-8356-2869E779D91D}" srcOrd="0" destOrd="0" parTransId="{75454E70-7AE1-4BEE-A53C-7C01C5138272}" sibTransId="{ABC7B96D-DCA3-4E6F-9460-336D277FC484}"/>
    <dgm:cxn modelId="{E466291E-F618-40D9-A51B-08478AD921C6}" srcId="{ED00EA89-B7F8-4CE4-8B7E-550A6D121942}" destId="{7C58E750-2614-4694-B2AE-C5F19476318C}" srcOrd="0" destOrd="0" parTransId="{C015CE33-69B2-47B7-9644-DEEF3D770EA1}" sibTransId="{319876C2-A18F-4BC5-BFCC-6D8521DBB547}"/>
    <dgm:cxn modelId="{8271DC7E-5BF5-48D6-B2E4-D210EF508B50}" type="presParOf" srcId="{B7F065C2-C2AE-4E36-A173-89EC9E39E6E6}" destId="{166076C1-0AF7-4205-8244-5E9610BC2220}" srcOrd="0" destOrd="0" presId="urn:microsoft.com/office/officeart/2005/8/layout/process3"/>
    <dgm:cxn modelId="{ADD54193-D6A6-4DDF-85DD-B3C27A79E4EA}" type="presParOf" srcId="{166076C1-0AF7-4205-8244-5E9610BC2220}" destId="{82AB7CE9-53C6-46D7-9AF2-B10D48FC427B}" srcOrd="0" destOrd="0" presId="urn:microsoft.com/office/officeart/2005/8/layout/process3"/>
    <dgm:cxn modelId="{6452E862-DC00-4CEF-87ED-D7A2B2CAC6B7}" type="presParOf" srcId="{166076C1-0AF7-4205-8244-5E9610BC2220}" destId="{E4AB0116-AA67-4B3A-AE18-0F7BCD5AB396}" srcOrd="1" destOrd="0" presId="urn:microsoft.com/office/officeart/2005/8/layout/process3"/>
    <dgm:cxn modelId="{45D0F80E-9FE2-4947-BBD3-E4DCE4D4ED8F}" type="presParOf" srcId="{166076C1-0AF7-4205-8244-5E9610BC2220}" destId="{E6BC0986-A475-4B16-A747-DFEDFE6C1614}" srcOrd="2" destOrd="0" presId="urn:microsoft.com/office/officeart/2005/8/layout/process3"/>
    <dgm:cxn modelId="{58B2B543-9DBD-435B-857E-6ABB071883F9}" type="presParOf" srcId="{B7F065C2-C2AE-4E36-A173-89EC9E39E6E6}" destId="{598B9E11-E0B0-4C6F-8DF8-8DFEE379E407}" srcOrd="1" destOrd="0" presId="urn:microsoft.com/office/officeart/2005/8/layout/process3"/>
    <dgm:cxn modelId="{BCDA25E4-7F29-4F3F-82B6-D1DE452479FC}" type="presParOf" srcId="{598B9E11-E0B0-4C6F-8DF8-8DFEE379E407}" destId="{7CC212A2-177F-46B6-80A3-69BA475B504A}" srcOrd="0" destOrd="0" presId="urn:microsoft.com/office/officeart/2005/8/layout/process3"/>
    <dgm:cxn modelId="{0680F23B-2773-4578-9464-B401A4A08286}" type="presParOf" srcId="{B7F065C2-C2AE-4E36-A173-89EC9E39E6E6}" destId="{765D219A-7B01-44BC-96D7-F1F4596396CF}" srcOrd="2" destOrd="0" presId="urn:microsoft.com/office/officeart/2005/8/layout/process3"/>
    <dgm:cxn modelId="{9FD62AD6-38AA-4AF2-9D94-77A3043045BC}" type="presParOf" srcId="{765D219A-7B01-44BC-96D7-F1F4596396CF}" destId="{D34BC590-8F4B-421C-8E97-46D2C0EE14AD}" srcOrd="0" destOrd="0" presId="urn:microsoft.com/office/officeart/2005/8/layout/process3"/>
    <dgm:cxn modelId="{AFB0435F-B37A-43DC-AF1D-6D4B3769198C}" type="presParOf" srcId="{765D219A-7B01-44BC-96D7-F1F4596396CF}" destId="{276C37E6-C17E-4B20-8A3F-4FCFA09B6148}" srcOrd="1" destOrd="0" presId="urn:microsoft.com/office/officeart/2005/8/layout/process3"/>
    <dgm:cxn modelId="{0DEFA2A8-9C9B-4AB5-BD6B-EF1B36DD41BA}" type="presParOf" srcId="{765D219A-7B01-44BC-96D7-F1F4596396CF}" destId="{2DF535AE-1E32-4F08-BAC2-A399A1A5E00F}" srcOrd="2" destOrd="0" presId="urn:microsoft.com/office/officeart/2005/8/layout/process3"/>
    <dgm:cxn modelId="{D44E9DF9-45F7-468B-B3A9-E372E80A3510}" type="presParOf" srcId="{B7F065C2-C2AE-4E36-A173-89EC9E39E6E6}" destId="{D41DBDDA-EB03-48C1-8DF1-689B0C2BC5AD}" srcOrd="3" destOrd="0" presId="urn:microsoft.com/office/officeart/2005/8/layout/process3"/>
    <dgm:cxn modelId="{3F46807E-AF3F-4E23-ABEE-320262838C69}" type="presParOf" srcId="{D41DBDDA-EB03-48C1-8DF1-689B0C2BC5AD}" destId="{E3C9393F-A2C8-4A9E-8E3D-98AB8942A7EF}" srcOrd="0" destOrd="0" presId="urn:microsoft.com/office/officeart/2005/8/layout/process3"/>
    <dgm:cxn modelId="{DD7C48E2-A15C-4DD8-AA46-4E6E8A1837EA}" type="presParOf" srcId="{B7F065C2-C2AE-4E36-A173-89EC9E39E6E6}" destId="{75949276-C4C5-4561-8263-6BE7E44796EF}" srcOrd="4" destOrd="0" presId="urn:microsoft.com/office/officeart/2005/8/layout/process3"/>
    <dgm:cxn modelId="{4DDDBF44-57B8-4B34-AE32-3AFC0F6E633A}" type="presParOf" srcId="{75949276-C4C5-4561-8263-6BE7E44796EF}" destId="{F39A8F39-665B-4C39-816E-09718CE33EB8}" srcOrd="0" destOrd="0" presId="urn:microsoft.com/office/officeart/2005/8/layout/process3"/>
    <dgm:cxn modelId="{20525298-03D3-488D-ACFC-46C26F870F8F}" type="presParOf" srcId="{75949276-C4C5-4561-8263-6BE7E44796EF}" destId="{03AAA580-7A21-4C48-BD7B-5184736CBBBF}" srcOrd="1" destOrd="0" presId="urn:microsoft.com/office/officeart/2005/8/layout/process3"/>
    <dgm:cxn modelId="{1AA280AD-B00E-46AE-B54B-A095C95BB430}" type="presParOf" srcId="{75949276-C4C5-4561-8263-6BE7E44796EF}" destId="{4F0E634D-D660-4282-9EB4-AFACF04AAB84}"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AB0116-AA67-4B3A-AE18-0F7BCD5AB396}">
      <dsp:nvSpPr>
        <dsp:cNvPr id="0" name=""/>
        <dsp:cNvSpPr/>
      </dsp:nvSpPr>
      <dsp:spPr>
        <a:xfrm>
          <a:off x="3114" y="22585"/>
          <a:ext cx="1416188" cy="62209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zh-TW" altLang="en-US" sz="1000" b="1" kern="1200"/>
            <a:t>短程</a:t>
          </a:r>
          <a:r>
            <a:rPr lang="en-US" altLang="zh-TW" sz="1000" b="1" kern="1200"/>
            <a:t>(3-6</a:t>
          </a:r>
          <a:r>
            <a:rPr lang="zh-TW" altLang="en-US" sz="1000" b="1" kern="1200"/>
            <a:t>月</a:t>
          </a:r>
          <a:r>
            <a:rPr lang="en-US" altLang="zh-TW" sz="1000" b="1" kern="1200"/>
            <a:t>)</a:t>
          </a:r>
          <a:br>
            <a:rPr lang="en-US" altLang="zh-TW" sz="1000" b="1" kern="1200"/>
          </a:br>
          <a:r>
            <a:rPr lang="zh-TW" sz="1000" b="1" kern="1200"/>
            <a:t>資料整理規劃</a:t>
          </a:r>
          <a:endParaRPr lang="zh-TW" altLang="en-US" sz="1000" b="1" kern="1200"/>
        </a:p>
      </dsp:txBody>
      <dsp:txXfrm>
        <a:off x="3114" y="22585"/>
        <a:ext cx="1416188" cy="414728"/>
      </dsp:txXfrm>
    </dsp:sp>
    <dsp:sp modelId="{E6BC0986-A475-4B16-A747-DFEDFE6C1614}">
      <dsp:nvSpPr>
        <dsp:cNvPr id="0" name=""/>
        <dsp:cNvSpPr/>
      </dsp:nvSpPr>
      <dsp:spPr>
        <a:xfrm>
          <a:off x="293177" y="437314"/>
          <a:ext cx="1416188" cy="102600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t> </a:t>
          </a:r>
          <a:r>
            <a:rPr lang="zh-TW" sz="1000" kern="1200"/>
            <a:t>持續與社區接觸</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籌措經費</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手冊資料整理</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規劃完整長期油庫發展</a:t>
          </a:r>
          <a:endParaRPr lang="zh-TW" altLang="en-US" sz="1000" kern="1200"/>
        </a:p>
      </dsp:txBody>
      <dsp:txXfrm>
        <a:off x="323228" y="467365"/>
        <a:ext cx="1356086" cy="965898"/>
      </dsp:txXfrm>
    </dsp:sp>
    <dsp:sp modelId="{598B9E11-E0B0-4C6F-8DF8-8DFEE379E407}">
      <dsp:nvSpPr>
        <dsp:cNvPr id="0" name=""/>
        <dsp:cNvSpPr/>
      </dsp:nvSpPr>
      <dsp:spPr>
        <a:xfrm rot="13170">
          <a:off x="1633990" y="58062"/>
          <a:ext cx="455144" cy="352589"/>
        </a:xfrm>
        <a:prstGeom prst="rightArrow">
          <a:avLst>
            <a:gd name="adj1" fmla="val 60000"/>
            <a:gd name="adj2" fmla="val 50000"/>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1633990" y="128377"/>
        <a:ext cx="349367" cy="211553"/>
      </dsp:txXfrm>
    </dsp:sp>
    <dsp:sp modelId="{276C37E6-C17E-4B20-8A3F-4FCFA09B6148}">
      <dsp:nvSpPr>
        <dsp:cNvPr id="0" name=""/>
        <dsp:cNvSpPr/>
      </dsp:nvSpPr>
      <dsp:spPr>
        <a:xfrm>
          <a:off x="2278059" y="31301"/>
          <a:ext cx="1416188" cy="62209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zh-TW" altLang="en-US" sz="1000" b="1" kern="1200"/>
            <a:t>中程</a:t>
          </a:r>
          <a:r>
            <a:rPr lang="en-US" altLang="zh-TW" sz="1000" b="1" kern="1200"/>
            <a:t>(7-9</a:t>
          </a:r>
          <a:r>
            <a:rPr lang="zh-TW" altLang="en-US" sz="1000" b="1" kern="1200"/>
            <a:t>月</a:t>
          </a:r>
          <a:r>
            <a:rPr lang="en-US" altLang="zh-TW" sz="1000" b="1" kern="1200"/>
            <a:t>)</a:t>
          </a:r>
          <a:br>
            <a:rPr lang="en-US" altLang="zh-TW" sz="1000" b="1" kern="1200"/>
          </a:br>
          <a:r>
            <a:rPr lang="zh-TW" sz="1000" b="1" kern="1200"/>
            <a:t>編製與活動</a:t>
          </a:r>
          <a:endParaRPr lang="zh-TW" altLang="en-US" sz="1000" b="1" kern="1200"/>
        </a:p>
      </dsp:txBody>
      <dsp:txXfrm>
        <a:off x="2278059" y="31301"/>
        <a:ext cx="1416188" cy="414728"/>
      </dsp:txXfrm>
    </dsp:sp>
    <dsp:sp modelId="{2DF535AE-1E32-4F08-BAC2-A399A1A5E00F}">
      <dsp:nvSpPr>
        <dsp:cNvPr id="0" name=""/>
        <dsp:cNvSpPr/>
      </dsp:nvSpPr>
      <dsp:spPr>
        <a:xfrm>
          <a:off x="2568122" y="437314"/>
          <a:ext cx="1416188" cy="102600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t> </a:t>
          </a:r>
          <a:r>
            <a:rPr lang="zh-TW" sz="1000" kern="1200"/>
            <a:t>繪製地圖</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製作摺頁</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手冊製作</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舉辦社區活動</a:t>
          </a:r>
          <a:endParaRPr lang="zh-TW" altLang="en-US" sz="1000" kern="1200"/>
        </a:p>
      </dsp:txBody>
      <dsp:txXfrm>
        <a:off x="2598173" y="467365"/>
        <a:ext cx="1356086" cy="965898"/>
      </dsp:txXfrm>
    </dsp:sp>
    <dsp:sp modelId="{D41DBDDA-EB03-48C1-8DF1-689B0C2BC5AD}">
      <dsp:nvSpPr>
        <dsp:cNvPr id="0" name=""/>
        <dsp:cNvSpPr/>
      </dsp:nvSpPr>
      <dsp:spPr>
        <a:xfrm rot="21586830">
          <a:off x="3908935" y="57963"/>
          <a:ext cx="455144" cy="352589"/>
        </a:xfrm>
        <a:prstGeom prst="rightArrow">
          <a:avLst>
            <a:gd name="adj1" fmla="val 60000"/>
            <a:gd name="adj2" fmla="val 50000"/>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3908935" y="128684"/>
        <a:ext cx="349367" cy="211553"/>
      </dsp:txXfrm>
    </dsp:sp>
    <dsp:sp modelId="{03AAA580-7A21-4C48-BD7B-5184736CBBBF}">
      <dsp:nvSpPr>
        <dsp:cNvPr id="0" name=""/>
        <dsp:cNvSpPr/>
      </dsp:nvSpPr>
      <dsp:spPr>
        <a:xfrm>
          <a:off x="4553004" y="22585"/>
          <a:ext cx="1416188" cy="62209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zh-TW" altLang="en-US" sz="1000" b="1" kern="1200"/>
            <a:t>長程</a:t>
          </a:r>
          <a:r>
            <a:rPr lang="en-US" altLang="zh-TW" sz="1000" b="1" kern="1200"/>
            <a:t>(10-2</a:t>
          </a:r>
          <a:r>
            <a:rPr lang="zh-TW" altLang="en-US" sz="1000" b="1" kern="1200"/>
            <a:t>月</a:t>
          </a:r>
          <a:r>
            <a:rPr lang="en-US" altLang="zh-TW" sz="1000" b="1" kern="1200"/>
            <a:t>)</a:t>
          </a:r>
          <a:br>
            <a:rPr lang="en-US" altLang="zh-TW" sz="1000" b="1" kern="1200"/>
          </a:br>
          <a:r>
            <a:rPr lang="zh-TW" sz="1000" b="1" kern="1200"/>
            <a:t>推廣</a:t>
          </a:r>
          <a:endParaRPr lang="zh-TW" altLang="en-US" sz="1000" b="1" kern="1200"/>
        </a:p>
      </dsp:txBody>
      <dsp:txXfrm>
        <a:off x="4553004" y="22585"/>
        <a:ext cx="1416188" cy="414728"/>
      </dsp:txXfrm>
    </dsp:sp>
    <dsp:sp modelId="{4F0E634D-D660-4282-9EB4-AFACF04AAB84}">
      <dsp:nvSpPr>
        <dsp:cNvPr id="0" name=""/>
        <dsp:cNvSpPr/>
      </dsp:nvSpPr>
      <dsp:spPr>
        <a:xfrm>
          <a:off x="4843066" y="437314"/>
          <a:ext cx="1416188" cy="102600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t> </a:t>
          </a:r>
          <a:r>
            <a:rPr lang="zh-TW" sz="1000" kern="1200"/>
            <a:t>導覽工作坊</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一日遊導覽</a:t>
          </a:r>
          <a:endParaRPr lang="zh-TW" altLang="en-US" sz="1000" kern="1200"/>
        </a:p>
        <a:p>
          <a:pPr marL="57150" lvl="1" indent="-57150" algn="l" defTabSz="444500">
            <a:lnSpc>
              <a:spcPct val="90000"/>
            </a:lnSpc>
            <a:spcBef>
              <a:spcPct val="0"/>
            </a:spcBef>
            <a:spcAft>
              <a:spcPct val="15000"/>
            </a:spcAft>
            <a:buChar char="••"/>
          </a:pPr>
          <a:r>
            <a:rPr lang="zh-TW" altLang="en-US" sz="1000" kern="1200"/>
            <a:t> </a:t>
          </a:r>
          <a:r>
            <a:rPr lang="zh-TW" sz="1000" kern="1200"/>
            <a:t>網路推廣</a:t>
          </a:r>
          <a:endParaRPr lang="zh-TW" altLang="en-US" sz="1000" kern="1200"/>
        </a:p>
      </dsp:txBody>
      <dsp:txXfrm>
        <a:off x="4873117" y="467365"/>
        <a:ext cx="1356086" cy="9658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261E7-26D6-41A9-A00A-C0DC1074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11</Pages>
  <Words>1131</Words>
  <Characters>6452</Characters>
  <Application>Microsoft Office Word</Application>
  <DocSecurity>0</DocSecurity>
  <Lines>53</Lines>
  <Paragraphs>15</Paragraphs>
  <ScaleCrop>false</ScaleCrop>
  <Company/>
  <LinksUpToDate>false</LinksUpToDate>
  <CharactersWithSpaces>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呂燕萍</dc:creator>
  <cp:keywords/>
  <dc:description/>
  <cp:lastModifiedBy>呂燕萍</cp:lastModifiedBy>
  <cp:revision>112</cp:revision>
  <dcterms:created xsi:type="dcterms:W3CDTF">2015-03-07T03:12:00Z</dcterms:created>
  <dcterms:modified xsi:type="dcterms:W3CDTF">2015-04-26T08:04:00Z</dcterms:modified>
</cp:coreProperties>
</file>